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5D90" w14:textId="77777777" w:rsidR="001B10D2" w:rsidRDefault="001B10D2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36595D5E" w14:textId="77777777" w:rsidR="001B10D2" w:rsidRDefault="001B10D2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1D5FA2F6" w14:textId="77777777" w:rsidR="001B10D2" w:rsidRDefault="001B10D2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78FB799A" w14:textId="4E67294C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ПРОГРАМ РАДА V МЕЂУНАРОДНИ НАУЧНИ СКУП</w:t>
      </w:r>
    </w:p>
    <w:p w14:paraId="6274F8A9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„САВРЕМЕНИ ИЗАЗОВИ И ПРИЈЕТЊЕ БЕЗБЈЕДНОСТИ“</w:t>
      </w:r>
    </w:p>
    <w:p w14:paraId="3C746501" w14:textId="1BC5C72C" w:rsidR="00C60844" w:rsidRPr="00C74631" w:rsidRDefault="008B7E3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27.</w:t>
      </w:r>
      <w:r w:rsidR="00C60844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март 202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>5</w:t>
      </w:r>
      <w:r w:rsidR="00C60844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</w:p>
    <w:p w14:paraId="5853A9A2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Факултет безбједносних наука</w:t>
      </w:r>
    </w:p>
    <w:p w14:paraId="1C9F96A0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Универзитет у Бањој Луци</w:t>
      </w:r>
    </w:p>
    <w:p w14:paraId="31624BBF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Булевар војводе Живојина Мишића 10а, 78000 Бања Лука</w:t>
      </w:r>
    </w:p>
    <w:p w14:paraId="2300AD23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http://fbn.unibl.org/</w:t>
      </w:r>
    </w:p>
    <w:p w14:paraId="6BFEEDE1" w14:textId="77777777" w:rsidR="00C60844" w:rsidRDefault="00C60844" w:rsidP="00C60844">
      <w:pPr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</w:p>
    <w:p w14:paraId="2DF8CC99" w14:textId="3300F470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ПРОГРАММА РАБОТЫ V МЕЖДУНАРОДНУЮ НАУЧНУЮ КОНФЕРЕНЦИЮ </w:t>
      </w:r>
    </w:p>
    <w:p w14:paraId="3CCDC6CD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„СОВРЕМЕННЫЕ ВЫЗОВЫ И УГРОЗЫ БЕЗОПАСНОСТИ“</w:t>
      </w:r>
    </w:p>
    <w:p w14:paraId="3D50694F" w14:textId="2FFF6CE4" w:rsidR="00C60844" w:rsidRPr="00C74631" w:rsidRDefault="008B7E3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27</w:t>
      </w:r>
      <w:r w:rsidR="00C60844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марта 202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>5</w:t>
      </w:r>
      <w:r w:rsidR="00C60844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года</w:t>
      </w:r>
    </w:p>
    <w:p w14:paraId="50E4D670" w14:textId="77777777" w:rsidR="00C74631" w:rsidRPr="00C74631" w:rsidRDefault="00C74631" w:rsidP="00C74631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Факультет безопасности</w:t>
      </w:r>
    </w:p>
    <w:p w14:paraId="76035F40" w14:textId="77777777" w:rsidR="00C74631" w:rsidRPr="00C74631" w:rsidRDefault="00C74631" w:rsidP="00C74631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Университет в Баня-Луке</w:t>
      </w:r>
    </w:p>
    <w:p w14:paraId="7A6A0EE9" w14:textId="77777777" w:rsidR="00C74631" w:rsidRPr="00C74631" w:rsidRDefault="00C74631" w:rsidP="00C74631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Бульвар Воеводы  Живоина Мишича 10а, 78000 Баня-Лука </w:t>
      </w:r>
    </w:p>
    <w:p w14:paraId="51CAF9CE" w14:textId="77777777" w:rsidR="00C60844" w:rsidRDefault="00C74631" w:rsidP="00C74631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http://fbn.unibl.org/</w:t>
      </w:r>
    </w:p>
    <w:p w14:paraId="72DE22BC" w14:textId="77777777" w:rsidR="00C74631" w:rsidRPr="00C74631" w:rsidRDefault="00C74631" w:rsidP="00C60844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4EE76A67" w14:textId="06EFA7B1" w:rsidR="00C74631" w:rsidRPr="00C74631" w:rsidRDefault="00C60844" w:rsidP="00C746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WORK PROGRAM THE </w:t>
      </w:r>
      <w:r w:rsidR="00C74631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THE </w:t>
      </w:r>
      <w:r w:rsidR="00EE2124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C74631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th SCIENTIFIC CONFERENCE OF THE FACULTY OF SECURITY STUDIES</w:t>
      </w:r>
    </w:p>
    <w:p w14:paraId="1EE9BEAC" w14:textId="77777777" w:rsidR="00C74631" w:rsidRPr="00C74631" w:rsidRDefault="00C74631" w:rsidP="00C746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„CONTEMPORARY SECURITY CHALLENGES AND THREATS”</w:t>
      </w:r>
    </w:p>
    <w:p w14:paraId="08448A61" w14:textId="2F880208" w:rsidR="00C60844" w:rsidRPr="008B7E3E" w:rsidRDefault="008B7E3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27</w:t>
      </w:r>
      <w:r w:rsidR="00C74631"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March, 202</w:t>
      </w:r>
      <w:r>
        <w:rPr>
          <w:rFonts w:ascii="Times New Roman" w:hAnsi="Times New Roman" w:cs="Times New Roman"/>
          <w:b/>
          <w:sz w:val="28"/>
          <w:szCs w:val="28"/>
          <w:lang w:val="sr-Latn-BA"/>
        </w:rPr>
        <w:t>5</w:t>
      </w:r>
    </w:p>
    <w:p w14:paraId="487D6010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Faculty of Security Studies, University of Banja Luka</w:t>
      </w:r>
    </w:p>
    <w:p w14:paraId="0CDB21D4" w14:textId="77777777" w:rsidR="00C60844" w:rsidRPr="00C74631" w:rsidRDefault="00C60844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C74631">
        <w:rPr>
          <w:rFonts w:ascii="Times New Roman" w:hAnsi="Times New Roman" w:cs="Times New Roman"/>
          <w:b/>
          <w:sz w:val="28"/>
          <w:szCs w:val="28"/>
          <w:lang w:val="sr-Cyrl-BA"/>
        </w:rPr>
        <w:t>Bulevar vojvode Živojina Mišića 10a, 78000 Banja Luka</w:t>
      </w:r>
    </w:p>
    <w:p w14:paraId="4DAD7797" w14:textId="77777777" w:rsidR="00C60844" w:rsidRDefault="00320EE9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hyperlink r:id="rId6" w:history="1">
        <w:r w:rsidR="00815FBE" w:rsidRPr="00F5120D">
          <w:rPr>
            <w:rStyle w:val="Hyperlink"/>
            <w:rFonts w:ascii="Times New Roman" w:hAnsi="Times New Roman" w:cs="Times New Roman"/>
            <w:b/>
            <w:sz w:val="28"/>
            <w:szCs w:val="28"/>
            <w:lang w:val="sr-Cyrl-BA"/>
          </w:rPr>
          <w:t>http://fbn.unibl.org/</w:t>
        </w:r>
      </w:hyperlink>
    </w:p>
    <w:p w14:paraId="12D1B0D4" w14:textId="77777777" w:rsidR="00815FBE" w:rsidRDefault="00815FB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117967BF" w14:textId="77777777" w:rsidR="00815FBE" w:rsidRDefault="00815FB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798DBCBC" w14:textId="77777777" w:rsidR="00815FBE" w:rsidRDefault="00815FBE" w:rsidP="00C60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8298"/>
        <w:gridCol w:w="1260"/>
        <w:gridCol w:w="1170"/>
      </w:tblGrid>
      <w:tr w:rsidR="00C74631" w14:paraId="21B58BAA" w14:textId="77777777" w:rsidTr="000E697B">
        <w:tc>
          <w:tcPr>
            <w:tcW w:w="8298" w:type="dxa"/>
          </w:tcPr>
          <w:p w14:paraId="4D8E7AE5" w14:textId="77777777" w:rsidR="00C74631" w:rsidRPr="000E697B" w:rsidRDefault="00C74631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РЕГИСТРАЦИЈА УЧЕСНИКА</w:t>
            </w:r>
          </w:p>
          <w:p w14:paraId="6E0D941B" w14:textId="77777777" w:rsidR="00D1162D" w:rsidRPr="000E697B" w:rsidRDefault="00D1162D" w:rsidP="00D11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 УЧАСТНИКОВ</w:t>
            </w:r>
          </w:p>
          <w:p w14:paraId="19F7C5C0" w14:textId="77777777" w:rsidR="00D1162D" w:rsidRPr="000E697B" w:rsidRDefault="00D1162D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REGISTRATION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OF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PARTICIPANTS</w:t>
            </w:r>
          </w:p>
        </w:tc>
        <w:tc>
          <w:tcPr>
            <w:tcW w:w="1260" w:type="dxa"/>
            <w:vAlign w:val="center"/>
          </w:tcPr>
          <w:p w14:paraId="516A06A1" w14:textId="77777777" w:rsidR="00C74631" w:rsidRPr="00B9156E" w:rsidRDefault="00C74631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</w:p>
        </w:tc>
        <w:tc>
          <w:tcPr>
            <w:tcW w:w="1170" w:type="dxa"/>
          </w:tcPr>
          <w:p w14:paraId="6B8D2AF3" w14:textId="77777777" w:rsidR="00C74631" w:rsidRPr="00B9156E" w:rsidRDefault="00C74631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C74631" w14:paraId="65814F82" w14:textId="77777777" w:rsidTr="000E697B">
        <w:tc>
          <w:tcPr>
            <w:tcW w:w="8298" w:type="dxa"/>
          </w:tcPr>
          <w:p w14:paraId="4CBBB513" w14:textId="77777777" w:rsidR="00C74631" w:rsidRPr="000E697B" w:rsidRDefault="00C74631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ОТВАРАЊЕ СКУПА</w:t>
            </w:r>
          </w:p>
          <w:p w14:paraId="581E7C35" w14:textId="77777777" w:rsidR="00D1162D" w:rsidRPr="000E697B" w:rsidRDefault="00D1162D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ОТКРЫТИЕ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ВСТРЕЧИ</w:t>
            </w:r>
          </w:p>
          <w:p w14:paraId="248FE315" w14:textId="77777777" w:rsidR="00D1162D" w:rsidRPr="000E697B" w:rsidRDefault="00D1162D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OPENING OF THE MEETING</w:t>
            </w:r>
          </w:p>
        </w:tc>
        <w:tc>
          <w:tcPr>
            <w:tcW w:w="1260" w:type="dxa"/>
            <w:vAlign w:val="center"/>
          </w:tcPr>
          <w:p w14:paraId="3F0770B3" w14:textId="77777777" w:rsidR="00C74631" w:rsidRPr="00B9156E" w:rsidRDefault="00C74631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</w:p>
        </w:tc>
        <w:tc>
          <w:tcPr>
            <w:tcW w:w="1170" w:type="dxa"/>
            <w:vAlign w:val="center"/>
          </w:tcPr>
          <w:p w14:paraId="1B7B553A" w14:textId="77777777" w:rsidR="00C74631" w:rsidRPr="00B9156E" w:rsidRDefault="00C74631" w:rsidP="0095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C74631" w:rsidRPr="00CD7E8F" w14:paraId="41786776" w14:textId="77777777" w:rsidTr="000E697B">
        <w:tc>
          <w:tcPr>
            <w:tcW w:w="8298" w:type="dxa"/>
          </w:tcPr>
          <w:p w14:paraId="2CD42C55" w14:textId="77777777" w:rsidR="00C74631" w:rsidRPr="000E697B" w:rsidRDefault="00C74631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ПРЕДСТАВЉАЊЕ РАДОВА</w:t>
            </w:r>
          </w:p>
          <w:p w14:paraId="62B58741" w14:textId="77777777" w:rsidR="00D1162D" w:rsidRPr="000E697B" w:rsidRDefault="00D1162D" w:rsidP="00D11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ПРЕЗЕНТАЦИЯ РАБОТ</w:t>
            </w:r>
          </w:p>
          <w:p w14:paraId="6912A24D" w14:textId="77777777" w:rsidR="00D1162D" w:rsidRPr="000E697B" w:rsidRDefault="00D1162D" w:rsidP="00C746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PRESENTATION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OF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WORKS</w:t>
            </w:r>
          </w:p>
        </w:tc>
        <w:tc>
          <w:tcPr>
            <w:tcW w:w="1260" w:type="dxa"/>
            <w:vAlign w:val="center"/>
          </w:tcPr>
          <w:p w14:paraId="0AE94E13" w14:textId="77777777" w:rsidR="00C74631" w:rsidRPr="00B9156E" w:rsidRDefault="00C74631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3364EA2C" w14:textId="77777777" w:rsidR="00C74631" w:rsidRPr="00B9156E" w:rsidRDefault="00C74631" w:rsidP="0095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D577CF" w14:paraId="14850A0F" w14:textId="77777777" w:rsidTr="000E697B">
        <w:tc>
          <w:tcPr>
            <w:tcW w:w="8298" w:type="dxa"/>
          </w:tcPr>
          <w:p w14:paraId="3CA0EDF5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32F49">
              <w:rPr>
                <w:rFonts w:ascii="Times New Roman" w:hAnsi="Times New Roman" w:cs="Times New Roman"/>
                <w:b/>
                <w:lang w:val="ru-RU"/>
              </w:rPr>
              <w:t>Милош  Миленковић</w:t>
            </w:r>
          </w:p>
          <w:p w14:paraId="11BF6DB7" w14:textId="60AC6B50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ДРУШТВЕНА ОТПОРНОСТ И САВРЕМЕНИ ИЗАЗОВИ, РИЗИЦИ И ПРЕТЊЕ БЕЗБЕДНОСТИ РЕПУБЛИКЕ СРБИЈЕ</w:t>
            </w:r>
          </w:p>
          <w:p w14:paraId="77E0C83D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СОЦИАЛЬНАЯ УСТОЙЧИВОСТЬ И СОВРЕМЕННЫЕ ВЫЗОВЫ, РИСКИ И УГРОЗЫ БЕЗОПАСНОСТИ РЕСПУБЛИКИ СЕРБИЯ</w:t>
            </w:r>
          </w:p>
          <w:p w14:paraId="7079F313" w14:textId="056EC64C" w:rsidR="00E766BC" w:rsidRPr="00E766BC" w:rsidRDefault="009D6214" w:rsidP="007E327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SOCIAL RESILIENCE AND CONTEMPORARY CHALLENGES, RISKS, AND THREATS TO THE SECURITY OF THE REPUBLIC OF SERBIA</w:t>
            </w:r>
          </w:p>
        </w:tc>
        <w:tc>
          <w:tcPr>
            <w:tcW w:w="1260" w:type="dxa"/>
            <w:vMerge w:val="restart"/>
            <w:vAlign w:val="center"/>
          </w:tcPr>
          <w:p w14:paraId="116F03EF" w14:textId="77777777" w:rsidR="00D577CF" w:rsidRPr="00B9156E" w:rsidRDefault="00D577CF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</w:p>
        </w:tc>
        <w:tc>
          <w:tcPr>
            <w:tcW w:w="1170" w:type="dxa"/>
            <w:vAlign w:val="center"/>
          </w:tcPr>
          <w:p w14:paraId="6AF6AE2E" w14:textId="77777777" w:rsidR="00D577CF" w:rsidRPr="00B9156E" w:rsidRDefault="00D577CF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D577CF" w14:paraId="0BD86D6B" w14:textId="77777777" w:rsidTr="000E697B">
        <w:tc>
          <w:tcPr>
            <w:tcW w:w="8298" w:type="dxa"/>
          </w:tcPr>
          <w:p w14:paraId="037E456A" w14:textId="439196F6" w:rsidR="0004603F" w:rsidRDefault="0004603F" w:rsidP="00935D65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4603F">
              <w:rPr>
                <w:rFonts w:ascii="Times New Roman" w:hAnsi="Times New Roman" w:cs="Times New Roman"/>
                <w:b/>
                <w:lang w:val="ru-RU"/>
              </w:rPr>
              <w:t xml:space="preserve">Ратомир  Антоновић </w:t>
            </w:r>
          </w:p>
          <w:p w14:paraId="4FFF36A8" w14:textId="77777777" w:rsidR="00453069" w:rsidRPr="00E766BC" w:rsidRDefault="0004603F" w:rsidP="00935D6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766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ЛАЖНО ПРИЈАВЉИВАЊЕ КАО ВИД УГРОЖАВАЊА ЛИЧНЕ БЕЗБЕДНОСТИ</w:t>
            </w:r>
          </w:p>
          <w:p w14:paraId="367C6C1F" w14:textId="77777777" w:rsidR="00E766BC" w:rsidRPr="00E766BC" w:rsidRDefault="00E766BC" w:rsidP="00935D6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766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ЛОЖНЫЕ СООБЩЕНИЯ КАК ТИП УГРОЗЫ ЛИЧНОЙ БЕЗОПАСНОСТИ</w:t>
            </w:r>
          </w:p>
          <w:p w14:paraId="644EC431" w14:textId="4246E26F" w:rsidR="00E766BC" w:rsidRPr="00E766BC" w:rsidRDefault="00E766BC" w:rsidP="00935D6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766BC">
              <w:rPr>
                <w:rFonts w:ascii="Times New Roman" w:hAnsi="Times New Roman" w:cs="Times New Roman"/>
                <w:i/>
                <w:sz w:val="20"/>
                <w:szCs w:val="20"/>
              </w:rPr>
              <w:t>FALSE REPORTING AS A TYPE OF THREAT TO PERSONAL SECURITY</w:t>
            </w:r>
          </w:p>
        </w:tc>
        <w:tc>
          <w:tcPr>
            <w:tcW w:w="1260" w:type="dxa"/>
            <w:vMerge/>
            <w:vAlign w:val="center"/>
          </w:tcPr>
          <w:p w14:paraId="3CC9784C" w14:textId="77777777" w:rsidR="00D577CF" w:rsidRPr="00B9156E" w:rsidRDefault="00D577CF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1818D60D" w14:textId="77777777" w:rsidR="00D577CF" w:rsidRPr="00B9156E" w:rsidRDefault="00D577CF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6EA71800" w14:textId="77777777" w:rsidTr="000E697B">
        <w:tc>
          <w:tcPr>
            <w:tcW w:w="8298" w:type="dxa"/>
          </w:tcPr>
          <w:p w14:paraId="4396EED3" w14:textId="77777777" w:rsidR="002C52BC" w:rsidRDefault="002C52BC" w:rsidP="002C52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4603F">
              <w:rPr>
                <w:rFonts w:ascii="Times New Roman" w:hAnsi="Times New Roman" w:cs="Times New Roman"/>
                <w:b/>
                <w:lang w:val="ru-RU"/>
              </w:rPr>
              <w:t>Rudolf Nagy, Милица Сикимић</w:t>
            </w:r>
          </w:p>
          <w:p w14:paraId="4F96333E" w14:textId="0FE519D3" w:rsidR="00453069" w:rsidRDefault="002C52BC" w:rsidP="007E3270">
            <w:pPr>
              <w:ind w:right="56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ЈАВНА БЕЗБЕДНОСТ И ФИЗИЧКА ЗАШТИТА У ДРУМСКОМ ТРАНСПОРТУ</w:t>
            </w:r>
            <w:r w:rsidR="0004066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РАДИОАКТИВНИХ МАТЕРИЈА: ПРАКСА МАЂАРСКЕ</w:t>
            </w:r>
          </w:p>
          <w:p w14:paraId="483D2186" w14:textId="53C826B9" w:rsidR="00E766BC" w:rsidRDefault="00E766BC" w:rsidP="007E3270">
            <w:pPr>
              <w:ind w:right="56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766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ОБЩЕСТВЕННАЯ БЕЗОПАСНОСТЬ И ФИЗИЧЕСКАЯ ЗАЩИТА ПРИ АВТОМОБИЛЬНОЙ ПЕРЕВОЗКЕ РАДИОАКТИВНЫХ МАТЕРИАЛОВ: ПРАКТИКА ВЕНГРИИ</w:t>
            </w:r>
          </w:p>
          <w:p w14:paraId="73761BB8" w14:textId="4837F7F2" w:rsidR="00E766BC" w:rsidRPr="00DA26E6" w:rsidRDefault="00DA26E6" w:rsidP="007E3270">
            <w:pPr>
              <w:ind w:right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</w:rPr>
              <w:t>PUBLIC SAFETY AND PHYSICAL PROTECTION IN THE TRANSPORT OF RADIOACTIVE MATERIALS: HUNGARIAN PRACTICE</w:t>
            </w:r>
          </w:p>
        </w:tc>
        <w:tc>
          <w:tcPr>
            <w:tcW w:w="1260" w:type="dxa"/>
            <w:vMerge w:val="restart"/>
            <w:vAlign w:val="center"/>
          </w:tcPr>
          <w:p w14:paraId="151251B7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</w:p>
        </w:tc>
        <w:tc>
          <w:tcPr>
            <w:tcW w:w="1170" w:type="dxa"/>
            <w:vAlign w:val="center"/>
          </w:tcPr>
          <w:p w14:paraId="7AD5944C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1A4967E6" w14:textId="77777777" w:rsidTr="000E697B">
        <w:tc>
          <w:tcPr>
            <w:tcW w:w="8298" w:type="dxa"/>
          </w:tcPr>
          <w:p w14:paraId="2A1EE1F8" w14:textId="77777777" w:rsidR="002C52BC" w:rsidRDefault="002C52BC" w:rsidP="00D2528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6358C">
              <w:rPr>
                <w:rFonts w:ascii="Times New Roman" w:hAnsi="Times New Roman" w:cs="Times New Roman"/>
                <w:b/>
                <w:szCs w:val="20"/>
                <w:lang w:val="ru-RU"/>
              </w:rPr>
              <w:t>Бојан Бабић</w:t>
            </w: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71FC61CD" w14:textId="77777777" w:rsidR="00DA26E6" w:rsidRDefault="002C52B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ПРЕВЕНЦИЈА ПОПЛАВА НА ПОДРУЧЈУ ОПШТИНЕ СРБАЦ И ОДГОВОР НА ОСНОВУ ГОДИНА СТАРОСТИ</w:t>
            </w:r>
          </w:p>
          <w:p w14:paraId="2413440E" w14:textId="7B442F26" w:rsidR="00453069" w:rsidRDefault="002C52B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="00DA26E6"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ПРЕДОТВРАЩЕНИЕ НАВОДНЕНИЙ НА ТЕРРИТОРИИ МУНИЦИПАЛИТЕТА SRBAC И РЕАГИРОВАНИЕ НА ОСНОВЕ ВОЗРАСТА</w:t>
            </w:r>
          </w:p>
          <w:p w14:paraId="118566B2" w14:textId="210802EA" w:rsidR="00DA26E6" w:rsidRP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</w:rPr>
              <w:t>FLOOD PREVENTION IN THE AREA OF THE MUNICIPALITY OF SRBAC AND RESPONSE BASED ON AGE</w:t>
            </w:r>
          </w:p>
        </w:tc>
        <w:tc>
          <w:tcPr>
            <w:tcW w:w="1260" w:type="dxa"/>
            <w:vMerge/>
            <w:vAlign w:val="center"/>
          </w:tcPr>
          <w:p w14:paraId="45C17B54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2AA515FE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189F0FEE" w14:textId="77777777" w:rsidTr="000E697B">
        <w:tc>
          <w:tcPr>
            <w:tcW w:w="8298" w:type="dxa"/>
          </w:tcPr>
          <w:p w14:paraId="7F746F36" w14:textId="30DB5611" w:rsidR="00DA26E6" w:rsidRDefault="002C52BC" w:rsidP="002C52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C52BC">
              <w:rPr>
                <w:rFonts w:ascii="Times New Roman" w:hAnsi="Times New Roman" w:cs="Times New Roman"/>
                <w:b/>
                <w:lang w:val="ru-RU"/>
              </w:rPr>
              <w:t>С.А. Качанов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2C52BC">
              <w:rPr>
                <w:rFonts w:ascii="Times New Roman" w:hAnsi="Times New Roman" w:cs="Times New Roman"/>
                <w:b/>
                <w:lang w:val="ru-RU"/>
              </w:rPr>
              <w:t>В.Л. Грачев</w:t>
            </w:r>
          </w:p>
          <w:p w14:paraId="2A7BA1C9" w14:textId="4B28934B" w:rsid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МЕТОДОЛОШКИ ПРИСТУПИ ОРГАНИЗОВАЊУ АУТОМАТСКОГ ОБАВ</w:t>
            </w:r>
            <w:r w:rsidR="00F818BE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Ј</w:t>
            </w: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ЕШТАВАЊА ХИТНИХ ОПЕРАТИВНИХ СЛУЖБИ О ОСОБИНАМА ВОЗИЛА ТОКОМ РЕАГОВАЊА НА ИНЦИДЕНТЕ</w:t>
            </w:r>
          </w:p>
          <w:p w14:paraId="69E0B15E" w14:textId="2E992DA1" w:rsidR="00A000A4" w:rsidRDefault="002C52B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МЕТОДИЧЕСКИЕ ПОДХОДЫ К ОРГАНИЗАЦИИ АВТОМАТИЧЕСКОГО ИНФОРМИРОВАНИЯ ЭКСТРЕННЫХ ОПЕРАТИВНЫХ СЛУЖБ ОБ ОСОБЕННОСТЯХ ТРАНСПОРТНЫХ СРЕДСТВ ВО ВРЕМЯ РЕАГИРОВАНИЯ НА ПРОИСШЕСТВИЯ</w:t>
            </w:r>
          </w:p>
          <w:p w14:paraId="2C2C24F2" w14:textId="70B49F03" w:rsidR="00DA26E6" w:rsidRP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</w:rPr>
              <w:t>THE PROBLEM OF AUTOMATIC INFORMING OF EMERGENCY OPERATIONAL SERVICES ABOUT THE FEATURES OF VEHICLES DURING THE RESPONSE TO ACCIDENTS</w:t>
            </w:r>
          </w:p>
        </w:tc>
        <w:tc>
          <w:tcPr>
            <w:tcW w:w="1260" w:type="dxa"/>
            <w:vMerge w:val="restart"/>
            <w:vAlign w:val="center"/>
          </w:tcPr>
          <w:p w14:paraId="349234D3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</w:p>
        </w:tc>
        <w:tc>
          <w:tcPr>
            <w:tcW w:w="1170" w:type="dxa"/>
            <w:vAlign w:val="center"/>
          </w:tcPr>
          <w:p w14:paraId="6801657B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524CD747" w14:textId="77777777" w:rsidTr="000E697B">
        <w:tc>
          <w:tcPr>
            <w:tcW w:w="8298" w:type="dxa"/>
          </w:tcPr>
          <w:p w14:paraId="2C2A8939" w14:textId="77777777" w:rsidR="002C52BC" w:rsidRDefault="002C52BC" w:rsidP="00A000A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C52BC">
              <w:rPr>
                <w:rFonts w:ascii="Times New Roman" w:hAnsi="Times New Roman" w:cs="Times New Roman"/>
                <w:b/>
                <w:lang w:val="ru-RU"/>
              </w:rPr>
              <w:t>Жељко Зорић</w:t>
            </w:r>
          </w:p>
          <w:p w14:paraId="00B3D536" w14:textId="77777777" w:rsidR="00A000A4" w:rsidRPr="00DA26E6" w:rsidRDefault="002C52B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ПРИЈЕДЛОГ КОНЦЕПТУАЛНОГ МОДЕЛА ЦИВИЛНЕ ЗАШТИТЕ У РЕПУБЛИЦИ СРПСКОЈ</w:t>
            </w:r>
          </w:p>
          <w:p w14:paraId="4B2D4549" w14:textId="77777777" w:rsidR="00DA26E6" w:rsidRP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ПРЕДЛОЖЕНИЕ ПО КОНЦЕПТУАЛЬНОЙ МОДЕЛИ ГРАЖДАНСКОЙ ЗАЩИТЫ В РЕСПУБЛИКЕ СЕРБИЯ</w:t>
            </w:r>
          </w:p>
          <w:p w14:paraId="721E7A6C" w14:textId="3E8E9E32" w:rsidR="00DA26E6" w:rsidRPr="00DA26E6" w:rsidRDefault="00DA26E6" w:rsidP="007E32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</w:rPr>
              <w:t>PROPOSAL OF A CONCEPTUAL MODEL OF CIVIL PROTECTION IN REPUBLIC OF SRPSKA</w:t>
            </w:r>
          </w:p>
        </w:tc>
        <w:tc>
          <w:tcPr>
            <w:tcW w:w="1260" w:type="dxa"/>
            <w:vMerge/>
            <w:vAlign w:val="center"/>
          </w:tcPr>
          <w:p w14:paraId="164B8317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69F0B496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26E7809F" w14:textId="77777777" w:rsidTr="000E697B">
        <w:tc>
          <w:tcPr>
            <w:tcW w:w="8298" w:type="dxa"/>
          </w:tcPr>
          <w:p w14:paraId="09D2EF80" w14:textId="77777777" w:rsidR="002C52BC" w:rsidRPr="000444EA" w:rsidRDefault="002C52BC" w:rsidP="00A56E1B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766BC">
              <w:rPr>
                <w:rFonts w:ascii="Times New Roman" w:hAnsi="Times New Roman" w:cs="Times New Roman"/>
                <w:b/>
              </w:rPr>
              <w:t>Sivad</w:t>
            </w:r>
            <w:proofErr w:type="spellEnd"/>
            <w:r w:rsidRPr="000444EA">
              <w:rPr>
                <w:rFonts w:ascii="Times New Roman" w:hAnsi="Times New Roman" w:cs="Times New Roman"/>
                <w:b/>
                <w:lang w:val="ru-RU"/>
              </w:rPr>
              <w:t xml:space="preserve">ó </w:t>
            </w:r>
            <w:r w:rsidRPr="00E766BC">
              <w:rPr>
                <w:rFonts w:ascii="Times New Roman" w:hAnsi="Times New Roman" w:cs="Times New Roman"/>
                <w:b/>
              </w:rPr>
              <w:t>M</w:t>
            </w:r>
            <w:r w:rsidRPr="000444EA">
              <w:rPr>
                <w:rFonts w:ascii="Times New Roman" w:hAnsi="Times New Roman" w:cs="Times New Roman"/>
                <w:b/>
                <w:lang w:val="ru-RU"/>
              </w:rPr>
              <w:t>á</w:t>
            </w:r>
            <w:r w:rsidRPr="00E766BC">
              <w:rPr>
                <w:rFonts w:ascii="Times New Roman" w:hAnsi="Times New Roman" w:cs="Times New Roman"/>
                <w:b/>
              </w:rPr>
              <w:t>t</w:t>
            </w:r>
            <w:r w:rsidRPr="000444EA">
              <w:rPr>
                <w:rFonts w:ascii="Times New Roman" w:hAnsi="Times New Roman" w:cs="Times New Roman"/>
                <w:b/>
                <w:lang w:val="ru-RU"/>
              </w:rPr>
              <w:t xml:space="preserve">é </w:t>
            </w:r>
          </w:p>
          <w:p w14:paraId="33B7469B" w14:textId="70C4C071" w:rsid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СТРАТЕГИЈЕ У УПОТРЕБИ ДРОГА У МАЂАРСКОЈ НА ПОЛИЦИЈСКОМ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И</w:t>
            </w: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НАЦИОНАЛНОМ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НИВОУ</w:t>
            </w:r>
          </w:p>
          <w:p w14:paraId="42E36D81" w14:textId="52E198FF" w:rsidR="00DA26E6" w:rsidRPr="00DA26E6" w:rsidRDefault="00DA26E6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26E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СТРАТЕГИИ БОРЬБЫ С НАРКОТИКАМИ В ВЕНГРИИ НА УРОВНЕ ПОЛИЦИИ, НАЦИОНАЛЬНОМ И ГОРОДСКОМ УРОВНЕ</w:t>
            </w:r>
          </w:p>
          <w:p w14:paraId="0DBC727E" w14:textId="0BEDF52D" w:rsidR="00A56E1B" w:rsidRPr="00A56E1B" w:rsidRDefault="002C52B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</w:rPr>
              <w:t>DRUG STRATEGIES IN HUNGARY AT THE POLICE, NATIONAL, AND CAPITAL LEVELS</w:t>
            </w:r>
          </w:p>
        </w:tc>
        <w:tc>
          <w:tcPr>
            <w:tcW w:w="1260" w:type="dxa"/>
            <w:vMerge w:val="restart"/>
            <w:vAlign w:val="center"/>
          </w:tcPr>
          <w:p w14:paraId="1180F80F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55</w:t>
            </w:r>
          </w:p>
        </w:tc>
        <w:tc>
          <w:tcPr>
            <w:tcW w:w="1170" w:type="dxa"/>
            <w:vAlign w:val="center"/>
          </w:tcPr>
          <w:p w14:paraId="1BB91857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06FC494A" w14:textId="77777777" w:rsidTr="000E697B">
        <w:tc>
          <w:tcPr>
            <w:tcW w:w="8298" w:type="dxa"/>
          </w:tcPr>
          <w:p w14:paraId="55BEEE75" w14:textId="77777777" w:rsidR="002C52BC" w:rsidRDefault="002C52BC" w:rsidP="00956A1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C52BC">
              <w:rPr>
                <w:rFonts w:ascii="Times New Roman" w:hAnsi="Times New Roman" w:cs="Times New Roman"/>
                <w:b/>
                <w:lang w:val="ru-RU"/>
              </w:rPr>
              <w:t xml:space="preserve">Драгиша Јуришић </w:t>
            </w:r>
          </w:p>
          <w:p w14:paraId="6EA14284" w14:textId="7035BB1B" w:rsidR="00956A15" w:rsidRDefault="002C52BC" w:rsidP="00956A1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C52BC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ЈЕДИНИЦЕ ЦИВИЛНЕ ЗАШТИТЕ СПЕЦИЈАЛИЗОВАНЕ НАМЈЕНЕ</w:t>
            </w:r>
          </w:p>
          <w:p w14:paraId="5857E2F5" w14:textId="6AD0341F" w:rsidR="00886F78" w:rsidRDefault="00886F78" w:rsidP="00956A1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СПЕЦИАЛИЗИРОВАННЫЕ ПОДРАЗДЕЛЕНИЯ ГРАЖДАНСКОЙ ЗАЩИТЫ</w:t>
            </w:r>
          </w:p>
          <w:p w14:paraId="6E116985" w14:textId="77777777" w:rsidR="00886F78" w:rsidRDefault="00886F78" w:rsidP="00956A1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SPECIALIZED CIVIL PROTECTION UNITS</w:t>
            </w:r>
          </w:p>
          <w:p w14:paraId="2547E6AB" w14:textId="2426582D" w:rsidR="007E3270" w:rsidRPr="00886F78" w:rsidRDefault="007E3270" w:rsidP="00956A1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vAlign w:val="center"/>
          </w:tcPr>
          <w:p w14:paraId="5269050A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21F31F16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67BA0132" w14:textId="77777777" w:rsidTr="000E697B">
        <w:tc>
          <w:tcPr>
            <w:tcW w:w="8298" w:type="dxa"/>
          </w:tcPr>
          <w:p w14:paraId="41F0B5F1" w14:textId="77777777" w:rsidR="00732F49" w:rsidRDefault="00732F49" w:rsidP="00732F49">
            <w:pPr>
              <w:tabs>
                <w:tab w:val="left" w:pos="241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32F49">
              <w:rPr>
                <w:rFonts w:ascii="Times New Roman" w:hAnsi="Times New Roman" w:cs="Times New Roman"/>
                <w:b/>
                <w:lang w:val="ru-RU"/>
              </w:rPr>
              <w:lastRenderedPageBreak/>
              <w:t>Качанов Сергей Алексеевич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732F49">
              <w:rPr>
                <w:rFonts w:ascii="Times New Roman" w:hAnsi="Times New Roman" w:cs="Times New Roman"/>
                <w:b/>
                <w:lang w:val="ru-RU"/>
              </w:rPr>
              <w:t>Леонова Алла Николаевна</w:t>
            </w:r>
          </w:p>
          <w:p w14:paraId="5D593940" w14:textId="4FF1CE82" w:rsid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АКТУЕЛНА ПИТАЊА КРЕИРАЊА СИТУАЦИОНОГ СИСТЕМА СВЈЕСТИ ЗА СВЕОБУХВАТНУ ПРОЦЈЕНУ ВАНРЕДНИХ СИТУАЦИЈА И ПРАВОвременог ОБАВЈЕШТАВАЊА СТАНОВНИШТВА</w:t>
            </w:r>
          </w:p>
          <w:p w14:paraId="3F992E9F" w14:textId="17619976" w:rsidR="00956A15" w:rsidRDefault="00732F4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32F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АКТУАЛЬНЫЕ ВОПРОСЫ СОЗДАНИЯ СИСТЕМЫ СИТУАЦИОННОЙ ОСВЕДОМЛЕННОСТИ ДЛЯ КОМПЛЕКСНОЙ ОЦЕНКИ ЧРЕЗВЫЧАЙНОЙ СИТУАЦИИ И СВОЕВРЕМЕННОГО ОПОВЕЩЕНИЯ НАСЕЛЕНИЯ</w:t>
            </w:r>
          </w:p>
          <w:p w14:paraId="7931693E" w14:textId="5F380E5F" w:rsidR="00886F78" w:rsidRP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TOPICAL ISSUES OF CREATING A SITUATIONAL AWARENESS SYSTEM FOR COMPREHENSIVE ASSESSMENT OF EMERGENCY SITUATIONS AND TIMELY NOTIFICATION OF THE POPULATION</w:t>
            </w:r>
          </w:p>
        </w:tc>
        <w:tc>
          <w:tcPr>
            <w:tcW w:w="1260" w:type="dxa"/>
            <w:vMerge w:val="restart"/>
            <w:vAlign w:val="center"/>
          </w:tcPr>
          <w:p w14:paraId="779F6695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05</w:t>
            </w:r>
          </w:p>
        </w:tc>
        <w:tc>
          <w:tcPr>
            <w:tcW w:w="1170" w:type="dxa"/>
            <w:vAlign w:val="center"/>
          </w:tcPr>
          <w:p w14:paraId="392F5418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171213A1" w14:textId="77777777" w:rsidTr="000E697B">
        <w:tc>
          <w:tcPr>
            <w:tcW w:w="8298" w:type="dxa"/>
          </w:tcPr>
          <w:p w14:paraId="1A088A11" w14:textId="77777777" w:rsidR="00732F49" w:rsidRDefault="00732F49" w:rsidP="00956A1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32F49">
              <w:rPr>
                <w:rFonts w:ascii="Times New Roman" w:hAnsi="Times New Roman" w:cs="Times New Roman"/>
                <w:b/>
                <w:lang w:val="ru-RU"/>
              </w:rPr>
              <w:t xml:space="preserve">Бојана Кнежевић </w:t>
            </w:r>
          </w:p>
          <w:p w14:paraId="30A87D6C" w14:textId="5AE41C30" w:rsidR="00956A15" w:rsidRDefault="00732F4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32F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АКТИВНОСТИ (ПРОВОКАЦИЈЕ) ДРЖАВА ЧЛАНИЦА НАТО-А КАО ПРИЈЕТЊА БЕЗБЈЕДНОСТИ</w:t>
            </w:r>
          </w:p>
          <w:p w14:paraId="7C1A43DC" w14:textId="1A680423" w:rsid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АКТИВНОСТИ (ПРОВОКАЦИИ) СТРАН-ЧЛЕНОВ НАТО КАК УГРОЗА БЕЗОПАСНОСТИ</w:t>
            </w:r>
          </w:p>
          <w:p w14:paraId="4FF198FE" w14:textId="040A35A9" w:rsidR="00886F78" w:rsidRP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ACTIVITIES (PROVOCATIONS) OF NATO MEMBER STATES AS A THREAT TO SECURITY</w:t>
            </w:r>
          </w:p>
        </w:tc>
        <w:tc>
          <w:tcPr>
            <w:tcW w:w="1260" w:type="dxa"/>
            <w:vMerge/>
            <w:vAlign w:val="center"/>
          </w:tcPr>
          <w:p w14:paraId="028717DA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13AAB5ED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7FE2A103" w14:textId="77777777" w:rsidTr="000E697B">
        <w:tc>
          <w:tcPr>
            <w:tcW w:w="8298" w:type="dxa"/>
          </w:tcPr>
          <w:p w14:paraId="7600BBF5" w14:textId="77777777" w:rsidR="000E0C95" w:rsidRDefault="000E0C95" w:rsidP="000E0C95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50760B">
              <w:rPr>
                <w:rFonts w:ascii="Times New Roman" w:hAnsi="Times New Roman" w:cs="Times New Roman"/>
                <w:b/>
                <w:lang w:val="sr-Cyrl-BA"/>
              </w:rPr>
              <w:t>Стево Јаћимовски</w:t>
            </w:r>
          </w:p>
          <w:p w14:paraId="15379354" w14:textId="77777777" w:rsidR="000E0C95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50760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ИНФОРМАЦИОНИ РАТ И БЕЗБЕДНОСТ ДРУШТВЕНЕ ЗАЈЕДНИЦЕ</w:t>
            </w:r>
          </w:p>
          <w:p w14:paraId="101BB198" w14:textId="77777777" w:rsidR="000E0C95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E2FD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ИНФОРМАЦИОННАЯ ВОЙНА И БЕЗОПАСНОСТЬ ОБЩЕСТВА</w:t>
            </w:r>
          </w:p>
          <w:p w14:paraId="2237462B" w14:textId="1178D0EA" w:rsidR="00886F78" w:rsidRPr="000E0C95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E2FD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INFORMATION WAR AND SOCIETY SECURITY</w:t>
            </w:r>
          </w:p>
        </w:tc>
        <w:tc>
          <w:tcPr>
            <w:tcW w:w="1260" w:type="dxa"/>
            <w:vMerge w:val="restart"/>
            <w:vAlign w:val="center"/>
          </w:tcPr>
          <w:p w14:paraId="3D8BA8AD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</w:p>
        </w:tc>
        <w:tc>
          <w:tcPr>
            <w:tcW w:w="1170" w:type="dxa"/>
            <w:vAlign w:val="center"/>
          </w:tcPr>
          <w:p w14:paraId="31D2D282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27B508E1" w14:textId="77777777" w:rsidTr="000E697B">
        <w:tc>
          <w:tcPr>
            <w:tcW w:w="8298" w:type="dxa"/>
          </w:tcPr>
          <w:p w14:paraId="5834D7E0" w14:textId="77777777" w:rsidR="00732F49" w:rsidRDefault="00732F49" w:rsidP="00FC01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32F49">
              <w:rPr>
                <w:rFonts w:ascii="Times New Roman" w:hAnsi="Times New Roman" w:cs="Times New Roman"/>
                <w:b/>
                <w:lang w:val="ru-RU"/>
              </w:rPr>
              <w:t>Жарко Марчета</w:t>
            </w:r>
          </w:p>
          <w:p w14:paraId="597C6B60" w14:textId="33657704" w:rsidR="00FC0197" w:rsidRDefault="00732F4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32F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УЛОГА РЕЛИГИЈЕ КАО ДЕТЕРМИНАНТЕ  АКТИВНОГ ОДГОВОРА НА ПРИРОДНЕ КАТАСТРОФЕ</w:t>
            </w:r>
          </w:p>
          <w:p w14:paraId="5693B4BC" w14:textId="69571860" w:rsid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РОЛЬ РЕЛИГИИ КАК ОПРЕДЕЛЯЮЩЕГО ФАКТОРА АКТИВНОГО ОТВЕТА НА ПРИРОДНЫЕ КАТАСТРОФЫ</w:t>
            </w:r>
          </w:p>
          <w:p w14:paraId="654DE22B" w14:textId="7E2B88CD" w:rsidR="00886F78" w:rsidRP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THE ROLE OF RELIGION AS A DETERMINANT OF ACTIVE RESPONSE TO NATURAL DISASTERS</w:t>
            </w:r>
          </w:p>
        </w:tc>
        <w:tc>
          <w:tcPr>
            <w:tcW w:w="1260" w:type="dxa"/>
            <w:vMerge/>
            <w:vAlign w:val="center"/>
          </w:tcPr>
          <w:p w14:paraId="77EA7F4F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A22E4EB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3BBFCC42" w14:textId="77777777" w:rsidTr="000E697B">
        <w:tc>
          <w:tcPr>
            <w:tcW w:w="8298" w:type="dxa"/>
          </w:tcPr>
          <w:p w14:paraId="7E3B906C" w14:textId="77777777" w:rsidR="00732F49" w:rsidRDefault="00732F49" w:rsidP="00732F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32F49">
              <w:rPr>
                <w:rFonts w:ascii="Times New Roman" w:hAnsi="Times New Roman" w:cs="Times New Roman"/>
                <w:b/>
                <w:lang w:val="ru-RU"/>
              </w:rPr>
              <w:t>Качанов Сергей Алексеевич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732F49">
              <w:rPr>
                <w:rFonts w:ascii="Times New Roman" w:hAnsi="Times New Roman" w:cs="Times New Roman"/>
                <w:b/>
                <w:lang w:val="ru-RU"/>
              </w:rPr>
              <w:t>Леонова Елена Михайловна</w:t>
            </w:r>
            <w:r w:rsidRPr="00732F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57B163EE" w14:textId="6EA77DEF" w:rsid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СИСТЕМИ РАНОГ УПОЗОРАВАЊА СУ ВАЖАН АЛАТ ЗА ПОВЕЋАЊЕ БЕЗБ</w:t>
            </w:r>
            <w:r w:rsidR="00F818B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Ј</w:t>
            </w: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ЕДНОСТИ И ЗАШТИТЕ СТАНОВНИШТВА</w:t>
            </w:r>
          </w:p>
          <w:p w14:paraId="601B8840" w14:textId="081CF7DE" w:rsidR="0014140B" w:rsidRDefault="00732F4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32F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СИСТЕМЫ РАННЕГО ОПОВЕЩЕНИЯ - ВАЖНЫЙ ИНСТРУМЕНТ ПОВЫШЕНИЯ БЕЗОПАСНОСТИ И ЗАЩИТЫ НАСЕЛЕНИЯ</w:t>
            </w:r>
          </w:p>
          <w:p w14:paraId="7B58EDA0" w14:textId="30791D98" w:rsidR="00886F78" w:rsidRPr="00886F78" w:rsidRDefault="00886F78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EARLY WARNING SYSTEMS - AN IMPORTANT TOOL FOR INCREASING POPULATION SAFETY AND PROTECTION</w:t>
            </w:r>
          </w:p>
        </w:tc>
        <w:tc>
          <w:tcPr>
            <w:tcW w:w="1260" w:type="dxa"/>
            <w:vMerge w:val="restart"/>
            <w:vAlign w:val="center"/>
          </w:tcPr>
          <w:p w14:paraId="1DA10ED6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</w:p>
        </w:tc>
        <w:tc>
          <w:tcPr>
            <w:tcW w:w="1170" w:type="dxa"/>
            <w:vAlign w:val="center"/>
          </w:tcPr>
          <w:p w14:paraId="46C2D706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01B39DF8" w14:textId="77777777" w:rsidTr="000E697B">
        <w:tc>
          <w:tcPr>
            <w:tcW w:w="8298" w:type="dxa"/>
          </w:tcPr>
          <w:p w14:paraId="0840E653" w14:textId="77777777" w:rsidR="009D6214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 xml:space="preserve">Милица Хрвач, Ивана Игњић, Саша Мићин </w:t>
            </w:r>
          </w:p>
          <w:p w14:paraId="3CD0C436" w14:textId="77777777" w:rsidR="009D6214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САВРЕМЕНЕ МЕТОДЕ ОТКРИВАЊА ЛАТЕНТНОГ ОТИСКА ПАПИЛАРНИХ ЛИНИЈА</w:t>
            </w:r>
          </w:p>
          <w:p w14:paraId="30041F17" w14:textId="77777777" w:rsidR="009D6214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СОВРЕМЕННЫЕ МЕТОДЫ ОБНАРУЖЕНИЯ ЛАТЕНТНЫХ ОТТИСКОВ</w:t>
            </w:r>
          </w:p>
          <w:p w14:paraId="5A6F6516" w14:textId="2929762C" w:rsidR="00886F78" w:rsidRPr="00886F78" w:rsidRDefault="009D6214" w:rsidP="009D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MODERN METHODS FOR DETECTING LATENT FINGERPRINTS</w:t>
            </w:r>
          </w:p>
        </w:tc>
        <w:tc>
          <w:tcPr>
            <w:tcW w:w="1260" w:type="dxa"/>
            <w:vMerge/>
            <w:vAlign w:val="center"/>
          </w:tcPr>
          <w:p w14:paraId="7E85E810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2249D4E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0E0C95" w14:paraId="5A5E6E75" w14:textId="77777777" w:rsidTr="002F28C7">
        <w:trPr>
          <w:trHeight w:val="2323"/>
        </w:trPr>
        <w:tc>
          <w:tcPr>
            <w:tcW w:w="8298" w:type="dxa"/>
          </w:tcPr>
          <w:p w14:paraId="72FBCA35" w14:textId="77777777" w:rsidR="000E0C95" w:rsidRDefault="000E0C95" w:rsidP="00D877DD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9076D3">
              <w:rPr>
                <w:rFonts w:ascii="Times New Roman" w:hAnsi="Times New Roman" w:cs="Times New Roman"/>
                <w:b/>
                <w:lang w:val="sr-Latn-RS"/>
              </w:rPr>
              <w:t>Лузик Н.В., Сурканов В.А, Лобжанидзе Н.Е.</w:t>
            </w:r>
          </w:p>
          <w:p w14:paraId="44F013DC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БЕЗБЈЕДНОСТ ВОДЕНЕ СРЕДИНЕ ПРИ ДОБИЈАЊУ ЛИТИЈУМА ИЗ ХИДРОМИНЕРАЛНЕ СИРОВИНЕ НА ПРИМЈЕРУ КОВИКТИНСКОГ ГАСОКОНДЕНЗАТНОГ НАЛАЗИШТА У ИРКУТСКОЈ ОБЛАСТИ </w:t>
            </w:r>
          </w:p>
          <w:p w14:paraId="1280B6B3" w14:textId="576E7E4C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БЕЗОПАСНОСТЬ ВОДНОЙ СРЕДЫ ПРИ ДОБЫЧЕ ЛИТИЯ ИЗ ГИДРОМИНЕРАЛЬНОГО СЫРЬЯ НА ПРИМЕРЕ КОВЫКТИНСКОГО ГАЗОКОНДЕНСАТНОГО МЕСТОРОЖДЕНИЯ ИРКУТСКОЙ ОБЛАСТИ</w:t>
            </w:r>
          </w:p>
          <w:p w14:paraId="397E7F12" w14:textId="582E438E" w:rsidR="000E0C95" w:rsidRPr="00285E64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</w:rPr>
              <w:t>SAFETY OF WATER ENVIRONMENT IN LITHIUM EXTRACTION FROM HYDROMINERAL RAW MATERIALS: A CASE STUDY OF THE KOVYKTINSK GAS CONDENSATE FIELD IN THE IRKUTSK REGION</w:t>
            </w:r>
          </w:p>
        </w:tc>
        <w:tc>
          <w:tcPr>
            <w:tcW w:w="1260" w:type="dxa"/>
            <w:vMerge w:val="restart"/>
            <w:vAlign w:val="center"/>
          </w:tcPr>
          <w:p w14:paraId="44DDB7FF" w14:textId="77777777" w:rsidR="000E0C95" w:rsidRPr="00B9156E" w:rsidRDefault="000E0C95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</w:p>
        </w:tc>
        <w:tc>
          <w:tcPr>
            <w:tcW w:w="1170" w:type="dxa"/>
            <w:vAlign w:val="center"/>
          </w:tcPr>
          <w:p w14:paraId="08E87F0B" w14:textId="77777777" w:rsidR="000E0C95" w:rsidRPr="00B9156E" w:rsidRDefault="000E0C95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42681873" w14:textId="77777777" w:rsidTr="000E697B">
        <w:tc>
          <w:tcPr>
            <w:tcW w:w="8298" w:type="dxa"/>
          </w:tcPr>
          <w:p w14:paraId="1BA4D008" w14:textId="77777777" w:rsidR="000E0C95" w:rsidRDefault="000E0C95" w:rsidP="000E0C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>Гојко Шетка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, </w:t>
            </w:r>
            <w:r w:rsidRPr="00766F39">
              <w:rPr>
                <w:rFonts w:ascii="Times New Roman" w:hAnsi="Times New Roman" w:cs="Times New Roman"/>
                <w:b/>
                <w:lang w:val="sr-Cyrl-BA"/>
              </w:rPr>
              <w:t>Драгомир Јовичић</w:t>
            </w:r>
          </w:p>
          <w:p w14:paraId="1CCD8B97" w14:textId="77777777" w:rsidR="000E0C95" w:rsidRDefault="000E0C95" w:rsidP="007E32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</w:pPr>
            <w:r w:rsidRPr="00766F3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  <w:t>ПЕРЦЕПЦИЈА ИНТЕРПЕРСОНАЛНЕ КОМУНИКАЦИЈЕ ИЗМЕЂУ ПОЛИЦИЈСКИХ СЛУЖБЕНИКА И ГРАЂАНА</w:t>
            </w:r>
          </w:p>
          <w:p w14:paraId="1470DAAD" w14:textId="77777777" w:rsidR="000E0C95" w:rsidRDefault="000E0C95" w:rsidP="007E32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</w:pPr>
            <w:r w:rsidRPr="004A369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  <w:t>ВОСПРИЯТИЕ МЕЖЛИЧНОСТНОГО ОБЩЕНИЯ МЕЖДУ СОТРУДНИКАМИ ПОЛИЦИИ И ГРАЖДАНАМИ</w:t>
            </w:r>
          </w:p>
          <w:p w14:paraId="37B50A39" w14:textId="4881E8E0" w:rsidR="00285E64" w:rsidRPr="00285E64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369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  <w:t>PERCEPTION OF INTERPERSONAL COMMUNICATION BETWEEN POLICE OFFICERS AND CITIZENS</w:t>
            </w:r>
          </w:p>
        </w:tc>
        <w:tc>
          <w:tcPr>
            <w:tcW w:w="1260" w:type="dxa"/>
            <w:vMerge/>
            <w:vAlign w:val="center"/>
          </w:tcPr>
          <w:p w14:paraId="3756014D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97CC395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51017DE9" w14:textId="77777777" w:rsidTr="000E697B">
        <w:tc>
          <w:tcPr>
            <w:tcW w:w="8298" w:type="dxa"/>
          </w:tcPr>
          <w:p w14:paraId="3E243C56" w14:textId="77777777" w:rsidR="009076D3" w:rsidRPr="009076D3" w:rsidRDefault="009076D3" w:rsidP="00876B4B">
            <w:pPr>
              <w:rPr>
                <w:rFonts w:ascii="Times New Roman" w:hAnsi="Times New Roman" w:cs="Times New Roman"/>
                <w:b/>
              </w:rPr>
            </w:pPr>
            <w:r w:rsidRPr="009076D3">
              <w:rPr>
                <w:rFonts w:ascii="Times New Roman" w:hAnsi="Times New Roman" w:cs="Times New Roman"/>
                <w:b/>
              </w:rPr>
              <w:t xml:space="preserve">Csaba </w:t>
            </w:r>
            <w:proofErr w:type="spellStart"/>
            <w:proofErr w:type="gramStart"/>
            <w:r w:rsidRPr="009076D3">
              <w:rPr>
                <w:rFonts w:ascii="Times New Roman" w:hAnsi="Times New Roman" w:cs="Times New Roman"/>
                <w:b/>
              </w:rPr>
              <w:t>Almási</w:t>
            </w:r>
            <w:proofErr w:type="spellEnd"/>
            <w:r w:rsidRPr="009076D3">
              <w:rPr>
                <w:rFonts w:ascii="Times New Roman" w:hAnsi="Times New Roman" w:cs="Times New Roman"/>
                <w:b/>
              </w:rPr>
              <w:t xml:space="preserve">,  </w:t>
            </w:r>
            <w:proofErr w:type="spellStart"/>
            <w:r w:rsidRPr="009076D3">
              <w:rPr>
                <w:rFonts w:ascii="Times New Roman" w:hAnsi="Times New Roman" w:cs="Times New Roman"/>
                <w:b/>
              </w:rPr>
              <w:t>Balázs</w:t>
            </w:r>
            <w:proofErr w:type="spellEnd"/>
            <w:proofErr w:type="gramEnd"/>
            <w:r w:rsidRPr="009076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76D3">
              <w:rPr>
                <w:rFonts w:ascii="Times New Roman" w:hAnsi="Times New Roman" w:cs="Times New Roman"/>
                <w:b/>
              </w:rPr>
              <w:t>Bognár</w:t>
            </w:r>
            <w:proofErr w:type="spellEnd"/>
            <w:r w:rsidRPr="009076D3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Pr="009076D3">
              <w:rPr>
                <w:rFonts w:ascii="Times New Roman" w:hAnsi="Times New Roman" w:cs="Times New Roman"/>
                <w:b/>
              </w:rPr>
              <w:t>Gyula</w:t>
            </w:r>
            <w:proofErr w:type="spellEnd"/>
            <w:r w:rsidRPr="009076D3">
              <w:rPr>
                <w:rFonts w:ascii="Times New Roman" w:hAnsi="Times New Roman" w:cs="Times New Roman"/>
                <w:b/>
              </w:rPr>
              <w:t xml:space="preserve"> Vass,  Lajos </w:t>
            </w:r>
            <w:proofErr w:type="spellStart"/>
            <w:r w:rsidRPr="009076D3">
              <w:rPr>
                <w:rFonts w:ascii="Times New Roman" w:hAnsi="Times New Roman" w:cs="Times New Roman"/>
                <w:b/>
              </w:rPr>
              <w:t>Kátai-Urbán</w:t>
            </w:r>
            <w:proofErr w:type="spellEnd"/>
            <w:r w:rsidRPr="009076D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27D933" w14:textId="14E2E308" w:rsidR="00285E64" w:rsidRDefault="00285E6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ОДГОВОР НА НЕСРЕЋЕ У ДРУМСКОМ САОБРАЋАЈУ СА ОПАСНИМ ТЕРЕТОМ У МАЂАРСКОЈ</w:t>
            </w:r>
          </w:p>
          <w:p w14:paraId="5F2C79B4" w14:textId="05F97EA4" w:rsidR="00285E64" w:rsidRDefault="00285E6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РЕАГИРОВАНИЕ НА ДОРОЖНО-ТРАНСПОРТНЫЕ ПРОИСШЕСТВИЯ, СВЯЗАННЫЕ С ОПАСНЫМИ ГРУЗАМИ В ВЕНГРИИ</w:t>
            </w:r>
          </w:p>
          <w:p w14:paraId="4AE7314F" w14:textId="4F7C093B" w:rsidR="00285E64" w:rsidRPr="009076D3" w:rsidRDefault="009076D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RESPONSE TO ROAD TRANSPORT ACCIDENTS INVOLVING DANGEROUS GOODS IN HUNGARY</w:t>
            </w:r>
          </w:p>
        </w:tc>
        <w:tc>
          <w:tcPr>
            <w:tcW w:w="1260" w:type="dxa"/>
            <w:vMerge w:val="restart"/>
            <w:vAlign w:val="center"/>
          </w:tcPr>
          <w:p w14:paraId="225B79A5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</w:p>
        </w:tc>
        <w:tc>
          <w:tcPr>
            <w:tcW w:w="1170" w:type="dxa"/>
            <w:vAlign w:val="center"/>
          </w:tcPr>
          <w:p w14:paraId="2A566F88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451D0856" w14:textId="77777777" w:rsidTr="000E697B">
        <w:tc>
          <w:tcPr>
            <w:tcW w:w="8298" w:type="dxa"/>
          </w:tcPr>
          <w:p w14:paraId="3BFA3AEA" w14:textId="77777777" w:rsidR="009076D3" w:rsidRDefault="009076D3" w:rsidP="0029060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076D3">
              <w:rPr>
                <w:rFonts w:ascii="Times New Roman" w:hAnsi="Times New Roman" w:cs="Times New Roman"/>
                <w:b/>
                <w:lang w:val="ru-RU"/>
              </w:rPr>
              <w:t>Дане Субошић</w:t>
            </w:r>
          </w:p>
          <w:p w14:paraId="6D0AD33D" w14:textId="6AFFF8AA" w:rsidR="00290607" w:rsidRDefault="009076D3" w:rsidP="00290607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ЦЕНТРАЛИЗАЦИЈА И ДЕЦЕНТРАЛИЗАЦИЈА У ПОЛИЦИЈИ</w:t>
            </w:r>
          </w:p>
          <w:p w14:paraId="78F37650" w14:textId="39781D60" w:rsidR="00285E64" w:rsidRPr="000444EA" w:rsidRDefault="00285E64" w:rsidP="002906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ЦЕНТРАЛИЗАЦИЯ</w:t>
            </w:r>
            <w:r w:rsidRPr="000444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0444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ДЕЦЕНТРАЛИЗАЦИЯ</w:t>
            </w:r>
            <w:r w:rsidRPr="000444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444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ПОЛИЦИИ</w:t>
            </w:r>
          </w:p>
          <w:p w14:paraId="0D3D62B2" w14:textId="10E4C2BE" w:rsidR="00285E64" w:rsidRPr="00A2361D" w:rsidRDefault="00A2361D" w:rsidP="002906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</w:rPr>
              <w:t>CENTRALIZATION AND DECENTRALIZATION IN THE POLICE</w:t>
            </w:r>
          </w:p>
        </w:tc>
        <w:tc>
          <w:tcPr>
            <w:tcW w:w="1260" w:type="dxa"/>
            <w:vMerge/>
            <w:vAlign w:val="center"/>
          </w:tcPr>
          <w:p w14:paraId="06FFEFBB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239C7ABA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123FD6" w14:paraId="566F190E" w14:textId="77777777" w:rsidTr="000E697B">
        <w:tc>
          <w:tcPr>
            <w:tcW w:w="8298" w:type="dxa"/>
          </w:tcPr>
          <w:p w14:paraId="05D5B21F" w14:textId="77777777" w:rsidR="00123FD6" w:rsidRPr="000E697B" w:rsidRDefault="00123FD6" w:rsidP="00123F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КАФЕ ПАУЗА</w:t>
            </w:r>
          </w:p>
          <w:p w14:paraId="721F11CC" w14:textId="77777777" w:rsidR="00290607" w:rsidRPr="000E697B" w:rsidRDefault="00290607" w:rsidP="00123F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ПЕРЕРЫВ НА КОФЕ</w:t>
            </w:r>
          </w:p>
          <w:p w14:paraId="2CFAA457" w14:textId="77777777" w:rsidR="00290607" w:rsidRDefault="00290607" w:rsidP="00123F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COFFEE BREAK</w:t>
            </w:r>
          </w:p>
        </w:tc>
        <w:tc>
          <w:tcPr>
            <w:tcW w:w="1260" w:type="dxa"/>
            <w:vAlign w:val="center"/>
          </w:tcPr>
          <w:p w14:paraId="267F605E" w14:textId="77777777" w:rsidR="00123FD6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</w:p>
        </w:tc>
        <w:tc>
          <w:tcPr>
            <w:tcW w:w="1170" w:type="dxa"/>
            <w:vAlign w:val="center"/>
          </w:tcPr>
          <w:p w14:paraId="7FA0C9EA" w14:textId="77777777" w:rsidR="00123FD6" w:rsidRPr="00B9156E" w:rsidRDefault="00123FD6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5E7ED4" w14:paraId="19501512" w14:textId="77777777" w:rsidTr="000E697B">
        <w:tc>
          <w:tcPr>
            <w:tcW w:w="8298" w:type="dxa"/>
          </w:tcPr>
          <w:p w14:paraId="545F9463" w14:textId="77777777" w:rsidR="009D6214" w:rsidRDefault="009D6214" w:rsidP="009D621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9076D3">
              <w:rPr>
                <w:rFonts w:ascii="Times New Roman" w:hAnsi="Times New Roman" w:cs="Times New Roman"/>
                <w:b/>
                <w:bCs/>
                <w:lang w:val="sr-Cyrl-BA"/>
              </w:rPr>
              <w:t>Милан Миљковић</w:t>
            </w: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, </w:t>
            </w:r>
            <w:r w:rsidRPr="009076D3">
              <w:rPr>
                <w:rFonts w:ascii="Times New Roman" w:hAnsi="Times New Roman" w:cs="Times New Roman"/>
                <w:b/>
                <w:bCs/>
                <w:lang w:val="sr-Cyrl-BA"/>
              </w:rPr>
              <w:t>Марко Ђорђевић</w:t>
            </w:r>
          </w:p>
          <w:p w14:paraId="71CC6C9C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КОНЦЕПТУАЛЬНАЯ МОДЕЛЬ ГИБРИДНЫХ УГРОЗ С ПЕРСПЕКТИВЫ ЕВРОПЕЙСКОГО СОЮЗА</w:t>
            </w:r>
          </w:p>
          <w:p w14:paraId="4A6F83EC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КОНЦЕПТУАЛНИ МОДЕЛ ХУБРИДНИХ ПРЕТЊИ БЕЗБЕДНОСТИ ИЗ УГЛА ЕВРОПСКЕ УНИЈЕ</w:t>
            </w:r>
          </w:p>
          <w:p w14:paraId="53E17302" w14:textId="3324DA43" w:rsidR="00A2361D" w:rsidRPr="00A2361D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CONCEPTUAL MODEL OF HYBRID SECURITY THREATS FROM THE PERSPECTIVE OF THE EUROPEAN UNION</w:t>
            </w:r>
          </w:p>
        </w:tc>
        <w:tc>
          <w:tcPr>
            <w:tcW w:w="1260" w:type="dxa"/>
            <w:vMerge w:val="restart"/>
            <w:vAlign w:val="center"/>
          </w:tcPr>
          <w:p w14:paraId="0B05F2D0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</w:p>
        </w:tc>
        <w:tc>
          <w:tcPr>
            <w:tcW w:w="1170" w:type="dxa"/>
            <w:vAlign w:val="center"/>
          </w:tcPr>
          <w:p w14:paraId="7E40DC4B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093B15EA" w14:textId="77777777" w:rsidTr="000E697B">
        <w:tc>
          <w:tcPr>
            <w:tcW w:w="8298" w:type="dxa"/>
          </w:tcPr>
          <w:p w14:paraId="7FCA5C86" w14:textId="77777777" w:rsidR="009076D3" w:rsidRPr="009076D3" w:rsidRDefault="009076D3" w:rsidP="000410F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076D3">
              <w:rPr>
                <w:rFonts w:ascii="Times New Roman" w:hAnsi="Times New Roman" w:cs="Times New Roman"/>
                <w:b/>
                <w:lang w:val="ru-RU"/>
              </w:rPr>
              <w:t xml:space="preserve">Борис Тучић </w:t>
            </w:r>
          </w:p>
          <w:p w14:paraId="3DD6C5FB" w14:textId="0DFBB9A7" w:rsidR="000410F3" w:rsidRDefault="009076D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САВРЕМЕНА (НЕ)БЕЗБЕДНОСТ ЕВРОПЕ: ДЕТЕРМИНАНТЕ И ОДГОВОРНОСТ</w:t>
            </w:r>
          </w:p>
          <w:p w14:paraId="0D0DF571" w14:textId="31A12435" w:rsid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СОВРЕМЕННАЯ (НЕ)БЕЗОПАСНОСТЬ ЕВРОПЫ: ДЕТЕРМИНАНТЫ И ОТВЕТСТВЕННОСТЬ</w:t>
            </w:r>
          </w:p>
          <w:p w14:paraId="33BAE66C" w14:textId="0DF6D701" w:rsidR="00A2361D" w:rsidRP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</w:rPr>
              <w:t>CONTEMPORARY (IN)SECURITY OF EUROPE: DETERMINANTS AND RESPONSIBILIT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1260" w:type="dxa"/>
            <w:vMerge/>
            <w:vAlign w:val="center"/>
          </w:tcPr>
          <w:p w14:paraId="2426894A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56D9D5E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7AD429A1" w14:textId="77777777" w:rsidTr="000E697B">
        <w:tc>
          <w:tcPr>
            <w:tcW w:w="8298" w:type="dxa"/>
          </w:tcPr>
          <w:p w14:paraId="185AF83C" w14:textId="77777777" w:rsidR="009076D3" w:rsidRDefault="009076D3" w:rsidP="000410F3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9076D3">
              <w:rPr>
                <w:rFonts w:ascii="Times New Roman" w:hAnsi="Times New Roman" w:cs="Times New Roman"/>
                <w:b/>
                <w:bCs/>
                <w:lang w:val="sr-Cyrl-BA"/>
              </w:rPr>
              <w:t>Якуцени С.П, Лобжанидзе Н.Е, Глушенкова Н.С.</w:t>
            </w:r>
          </w:p>
          <w:p w14:paraId="047BD688" w14:textId="72A135DD" w:rsid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ГЛОБАЛ</w:t>
            </w:r>
            <w:r w:rsidR="007E327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 </w:t>
            </w: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ГЕОЕКОЛОШКИ КРИЗА: ПРИЈЕТЊА ЦИВИЛИЗАЦИОНОЈ БЕЗБЈЕДНОСТИ</w:t>
            </w:r>
          </w:p>
          <w:p w14:paraId="30B631B1" w14:textId="4E8EB7D4" w:rsidR="000410F3" w:rsidRDefault="009076D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ГЛОБАЛЬНЫЙ ГЕОЭКОЛОГИЧЕСКИЙ КРИЗИС УГРОЗА ЦИВИЛИЗАЦИОННОЙ БЕЗОПАСНОСТИ</w:t>
            </w:r>
          </w:p>
          <w:p w14:paraId="3B986CE2" w14:textId="615EE785" w:rsidR="00A2361D" w:rsidRP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</w:rPr>
              <w:t>GLOBAL GEOECOLOGICAL CRISIS: A THREAT TO CIVILIZATIONAL SECURITY</w:t>
            </w:r>
          </w:p>
        </w:tc>
        <w:tc>
          <w:tcPr>
            <w:tcW w:w="1260" w:type="dxa"/>
            <w:vMerge w:val="restart"/>
            <w:vAlign w:val="center"/>
          </w:tcPr>
          <w:p w14:paraId="6195FC7B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</w:p>
        </w:tc>
        <w:tc>
          <w:tcPr>
            <w:tcW w:w="1170" w:type="dxa"/>
            <w:vAlign w:val="center"/>
          </w:tcPr>
          <w:p w14:paraId="5203E77B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7EF61D5C" w14:textId="77777777" w:rsidTr="000E697B">
        <w:tc>
          <w:tcPr>
            <w:tcW w:w="8298" w:type="dxa"/>
          </w:tcPr>
          <w:p w14:paraId="70E7060E" w14:textId="77777777" w:rsidR="009D6214" w:rsidRDefault="009D6214" w:rsidP="009D6214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0B22C7">
              <w:rPr>
                <w:rFonts w:ascii="Times New Roman" w:hAnsi="Times New Roman" w:cs="Times New Roman"/>
                <w:b/>
                <w:lang w:val="sr-Cyrl-BA"/>
              </w:rPr>
              <w:t>Марија Ђорић</w:t>
            </w:r>
          </w:p>
          <w:p w14:paraId="69E02EA2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B22C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КЛУБОВИ БОРИЛАЧКИХ ВЕШТИНА И АИРСОФТ КЛУБОВИ КАО ПОТЕНЦИЈАЛНИ ГЕНЕРАТОРИ ЕКСТРЕМИЗМА: БОСНА И ХЕРЦЕГОВИНА КАО СУДИЈА СЛУЧАЈА</w:t>
            </w:r>
          </w:p>
          <w:p w14:paraId="5869FE40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КЛУБЫ БОЙЦОВЫХ ИСКУССТВ И АИРСОФТ-КЛУБЫ КАК ПОТЕНЦИАЛЬНЫЕ ГЕНЕРАТОРЫ ЭКСТРЕМИЗМА: БОСНИЯ И ХЕРЦЕГОВИНА КАК СУДЬЯ СЛУЧАЯ</w:t>
            </w:r>
          </w:p>
          <w:p w14:paraId="7DAB102B" w14:textId="754BD1B0" w:rsidR="00A2361D" w:rsidRPr="00A2361D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MARTIAL ARTS CLUBS AND AIRSOFT CLUBS AS POTENTIAL GENERATORS OF EXTREMISM: BOSNIA AND HERZEGOVINA AS A CASE STUDY</w:t>
            </w:r>
          </w:p>
        </w:tc>
        <w:tc>
          <w:tcPr>
            <w:tcW w:w="1260" w:type="dxa"/>
            <w:vMerge/>
            <w:vAlign w:val="center"/>
          </w:tcPr>
          <w:p w14:paraId="269830D1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37958AAF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175CB3B2" w14:textId="77777777" w:rsidTr="000E697B">
        <w:tc>
          <w:tcPr>
            <w:tcW w:w="8298" w:type="dxa"/>
          </w:tcPr>
          <w:p w14:paraId="07BE128A" w14:textId="77777777" w:rsidR="009A5C60" w:rsidRDefault="009A5C60" w:rsidP="009F6933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Цыбиков Николай, Сидорович Татьяна, Фалеев Михаил, Зверьков Виктор, Каганов Валерий </w:t>
            </w:r>
          </w:p>
          <w:p w14:paraId="5548AD0F" w14:textId="4325B2B7" w:rsid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ПРИСТУПИ ОПТИМИЗАЦИЈИ СВЕСЕЗОНСКИХ ДЕАКТИВАЦИОНИХ РАДОВА ПРИ ОБЕЗБЕЂЕЊУ РАДИОЛОШКЕ И НУКЛЕАРНЕ БЕЗБЕДНОСТИ ЖИВОТНЕ СРЕДИНЕ РЕГИЈА</w:t>
            </w:r>
          </w:p>
          <w:p w14:paraId="4DF90D45" w14:textId="1B92B87B" w:rsidR="00AE09F8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ПОДХОДЫ К ОПТИМИЗАЦИИ ВСЕСЕЗОННЫХ ДЕЗАКТИВАЦИОННЫХ РАБОТ ПРИ ОБЕСПЕЧЕНИИ РАДИАЦИОННОЙ И ЯДЕРНОЙ БЕЗОПАСНОСТИ ЖИЗНЕДЕЯТЕЛЬНОСТИ РЕГИОНОВ</w:t>
            </w:r>
          </w:p>
          <w:p w14:paraId="47ABECAE" w14:textId="4FCAD568" w:rsidR="00A2361D" w:rsidRPr="00A2361D" w:rsidRDefault="00A2361D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APPROACHES TO OPTIMIZING ALL-SEASON DEACTIVATION WORKS IN ENSURING RADIOLOGICAL AND NUCLEAR SAFETY OF REGIONAL LIVELIHOODS</w:t>
            </w:r>
          </w:p>
        </w:tc>
        <w:tc>
          <w:tcPr>
            <w:tcW w:w="1260" w:type="dxa"/>
            <w:vMerge w:val="restart"/>
            <w:vAlign w:val="center"/>
          </w:tcPr>
          <w:p w14:paraId="29A3AB60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</w:p>
        </w:tc>
        <w:tc>
          <w:tcPr>
            <w:tcW w:w="1170" w:type="dxa"/>
            <w:vAlign w:val="center"/>
          </w:tcPr>
          <w:p w14:paraId="06F24564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79545AE8" w14:textId="77777777" w:rsidTr="000E697B">
        <w:tc>
          <w:tcPr>
            <w:tcW w:w="8298" w:type="dxa"/>
          </w:tcPr>
          <w:p w14:paraId="3B6D3178" w14:textId="77777777" w:rsidR="009A5C60" w:rsidRDefault="009A5C60" w:rsidP="00E20B1A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>Александар Ђекић</w:t>
            </w:r>
          </w:p>
          <w:p w14:paraId="4E59A657" w14:textId="2D9C4FC1" w:rsidR="009A5C60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УГРОЖАВАЊЕ БЕЗБЈЕДНОСТИ ПОЛИЦИЈСКИ СЛУЖБЕНИКА ПРИЛИКОМ ОБАВЉАЊА ПОСЛОВА И ЗАДАТАКА</w:t>
            </w:r>
          </w:p>
          <w:p w14:paraId="72C76875" w14:textId="77777777" w:rsid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УГРОЗА БЕЗОПАСНОСТИ ПОЛИЦЕЙСКИХ ПРИ ВЫПОЛНЕНИИ ИХ ОБЯЗАННОСТЕЙ</w:t>
            </w:r>
          </w:p>
          <w:p w14:paraId="4D6D5F4E" w14:textId="34DB6439" w:rsidR="00B06883" w:rsidRPr="009A5C60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THREATS TO THE SECURITY OF POLICE OFFICERS DURING THE PERFORMANCE OF THEIR DUTIES</w:t>
            </w:r>
          </w:p>
        </w:tc>
        <w:tc>
          <w:tcPr>
            <w:tcW w:w="1260" w:type="dxa"/>
            <w:vMerge/>
            <w:vAlign w:val="center"/>
          </w:tcPr>
          <w:p w14:paraId="77EDFF16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005FE156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088A440C" w14:textId="77777777" w:rsidTr="000E697B">
        <w:tc>
          <w:tcPr>
            <w:tcW w:w="8298" w:type="dxa"/>
          </w:tcPr>
          <w:p w14:paraId="163561E8" w14:textId="18F9C9BD" w:rsidR="00B06883" w:rsidRDefault="009A5C60" w:rsidP="00AE09F8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>Елена Арефьева</w:t>
            </w:r>
          </w:p>
          <w:p w14:paraId="10188495" w14:textId="5334AC68" w:rsid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 ПРИСТУПУ ОЦЕНЕ УСТОЈЧИВОСТИ НА ПРИРОДНЕ ПРИЈЕТЊЕ КРИТИЧНЕ ИНФРАСТРУКТУРЕ</w:t>
            </w:r>
          </w:p>
          <w:p w14:paraId="3C0179A1" w14:textId="77777777" w:rsidR="00AE09F8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 ОДНОМ ПОДХОДЕ К ОЦЕНКЕ УСТОЙЧИВОСТИ К УГРОЗАМ ПРИРОДНОГО ХАРАКТЕРА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 xml:space="preserve"> </w:t>
            </w: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КРИТИЧЕСКОЙ ИНФРАСТРУКТУРЫ</w:t>
            </w:r>
          </w:p>
          <w:p w14:paraId="5FFBDE59" w14:textId="129AFE97" w:rsidR="00B06883" w:rsidRPr="00AE09F8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ON THE APPROACH TO ASSESSING THE RESILIENCE TO NATURAL HAZARDS OF CRITICAL INFRASTRUCTURE</w:t>
            </w:r>
          </w:p>
        </w:tc>
        <w:tc>
          <w:tcPr>
            <w:tcW w:w="1260" w:type="dxa"/>
            <w:vMerge w:val="restart"/>
            <w:vAlign w:val="center"/>
          </w:tcPr>
          <w:p w14:paraId="5C8DD45F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55</w:t>
            </w:r>
          </w:p>
        </w:tc>
        <w:tc>
          <w:tcPr>
            <w:tcW w:w="1170" w:type="dxa"/>
            <w:vAlign w:val="center"/>
          </w:tcPr>
          <w:p w14:paraId="48192AC3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5AD2DCC0" w14:textId="77777777" w:rsidTr="000E697B">
        <w:tc>
          <w:tcPr>
            <w:tcW w:w="8298" w:type="dxa"/>
          </w:tcPr>
          <w:p w14:paraId="28FD70DC" w14:textId="77777777" w:rsidR="009A5C60" w:rsidRDefault="009A5C60" w:rsidP="009A5C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>Дражан Еркић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, </w:t>
            </w:r>
            <w:r w:rsidRPr="009A5C60">
              <w:rPr>
                <w:rFonts w:ascii="Times New Roman" w:hAnsi="Times New Roman" w:cs="Times New Roman"/>
                <w:b/>
                <w:lang w:val="sr-Cyrl-BA"/>
              </w:rPr>
              <w:t>Ивана Јовић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, </w:t>
            </w:r>
            <w:r w:rsidRPr="009A5C60">
              <w:rPr>
                <w:rFonts w:ascii="Times New Roman" w:hAnsi="Times New Roman" w:cs="Times New Roman"/>
                <w:b/>
                <w:lang w:val="sr-Cyrl-BA"/>
              </w:rPr>
              <w:t>Мирослав Баљак</w:t>
            </w:r>
          </w:p>
          <w:p w14:paraId="64ACE6F1" w14:textId="7F44A4FE" w:rsidR="009F6933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КРИЈУМЧАРЕЊЕ ДРОГА - БЕЗБЈЕДНОСНА ПРИЈЕТЊА САВРЕМЕНОМ ДРУШТВУ</w:t>
            </w:r>
          </w:p>
          <w:p w14:paraId="077AA3BB" w14:textId="041FDD3F" w:rsid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КОНТРАБАНДА НАРКОТИКОВ – УГРОЗА БЕЗОПАСНОСТИ СОВРЕМЕННОГО ОБЩЕСТВА</w:t>
            </w:r>
          </w:p>
          <w:p w14:paraId="3E9AAED6" w14:textId="5733D50D" w:rsidR="00B06883" w:rsidRP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DRUG SMUGGLING - A SECURITY THREAT TO MODERN SOCIETY</w:t>
            </w:r>
          </w:p>
        </w:tc>
        <w:tc>
          <w:tcPr>
            <w:tcW w:w="1260" w:type="dxa"/>
            <w:vMerge/>
            <w:vAlign w:val="center"/>
          </w:tcPr>
          <w:p w14:paraId="4F321CDC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508A0AF3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D25285" w14:paraId="1898E07C" w14:textId="77777777" w:rsidTr="000E697B">
        <w:tc>
          <w:tcPr>
            <w:tcW w:w="8298" w:type="dxa"/>
          </w:tcPr>
          <w:p w14:paraId="7633C230" w14:textId="77777777" w:rsidR="009A5C60" w:rsidRDefault="009A5C60" w:rsidP="009F6933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>Gergő Érces,  László Bodnár,  Sándor Rácz,  Ferenc Varga</w:t>
            </w:r>
          </w:p>
          <w:p w14:paraId="1248CC8E" w14:textId="1267AC5D" w:rsidR="00B06883" w:rsidRDefault="00B06883" w:rsidP="009F693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МОГУЋЕ ПРИМЕНЕ БИМ-а У ПРОЈЕКТОВАЊУ ПУТА ЗА EВАКУАЦИЈУ</w:t>
            </w:r>
          </w:p>
          <w:p w14:paraId="2E4C37D7" w14:textId="6C7DE5D8" w:rsidR="00B06883" w:rsidRDefault="00B06883" w:rsidP="009F693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ВОЗМОЖНЫЕ ПРИМЕНЕНИЯ BIM В ПРОЕКТИРОВАНИИ ПУТЕЙ ЭВАКУАЦИИ</w:t>
            </w:r>
          </w:p>
          <w:p w14:paraId="074F1612" w14:textId="34E777C5" w:rsidR="00B06883" w:rsidRPr="009F6933" w:rsidRDefault="009A5C60" w:rsidP="009F693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POSSIBLE APPLICATIONS OF BIM IN THE DESIGN OF ESCAPE ROUTES</w:t>
            </w:r>
          </w:p>
        </w:tc>
        <w:tc>
          <w:tcPr>
            <w:tcW w:w="1260" w:type="dxa"/>
            <w:vMerge w:val="restart"/>
            <w:vAlign w:val="center"/>
          </w:tcPr>
          <w:p w14:paraId="000E5B7A" w14:textId="77777777" w:rsidR="00D25285" w:rsidRPr="00B9156E" w:rsidRDefault="00D25285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11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05</w:t>
            </w:r>
          </w:p>
        </w:tc>
        <w:tc>
          <w:tcPr>
            <w:tcW w:w="1170" w:type="dxa"/>
            <w:vAlign w:val="center"/>
          </w:tcPr>
          <w:p w14:paraId="41D80DDE" w14:textId="77777777" w:rsidR="00D25285" w:rsidRPr="00B9156E" w:rsidRDefault="00D25285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D25285" w14:paraId="7C93188A" w14:textId="77777777" w:rsidTr="000E697B">
        <w:tc>
          <w:tcPr>
            <w:tcW w:w="8298" w:type="dxa"/>
          </w:tcPr>
          <w:p w14:paraId="054EBE7A" w14:textId="77777777" w:rsidR="009A5C60" w:rsidRDefault="009A5C60" w:rsidP="0045702F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>Ивана Игњић, Милица Хрвач, Саша Мићин</w:t>
            </w:r>
          </w:p>
          <w:p w14:paraId="7C5ECFD1" w14:textId="119CA7FA" w:rsidR="00D25285" w:rsidRDefault="009A5C60" w:rsidP="0045702F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НАНОТЕРМИТНИ ЕКСПЛОЗИВИ</w:t>
            </w:r>
          </w:p>
          <w:p w14:paraId="41E4DCDD" w14:textId="68ACFA92" w:rsidR="00B06883" w:rsidRDefault="00B06883" w:rsidP="0045702F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lastRenderedPageBreak/>
              <w:t>НАНОТЕРМИТНЫЕ ВЗРЫВЧАТЫЕ ВЕЩЕСТВА</w:t>
            </w:r>
          </w:p>
          <w:p w14:paraId="0D957FEF" w14:textId="26DD4494" w:rsidR="00B06883" w:rsidRPr="000444EA" w:rsidRDefault="00B06883" w:rsidP="0045702F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en"/>
              </w:rPr>
              <w:t>NANOTHERMITE</w:t>
            </w:r>
            <w:r w:rsidRPr="000444EA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 xml:space="preserve"> </w:t>
            </w: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en"/>
              </w:rPr>
              <w:t>EXPLOSIVES</w:t>
            </w:r>
          </w:p>
        </w:tc>
        <w:tc>
          <w:tcPr>
            <w:tcW w:w="1260" w:type="dxa"/>
            <w:vMerge/>
            <w:vAlign w:val="center"/>
          </w:tcPr>
          <w:p w14:paraId="3B59B9A8" w14:textId="77777777" w:rsidR="00D25285" w:rsidRPr="00B9156E" w:rsidRDefault="00D25285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C3446F5" w14:textId="77777777" w:rsidR="00D25285" w:rsidRPr="00B9156E" w:rsidRDefault="00D25285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876B4B" w14:paraId="433430F7" w14:textId="77777777" w:rsidTr="000E697B">
        <w:tc>
          <w:tcPr>
            <w:tcW w:w="8298" w:type="dxa"/>
          </w:tcPr>
          <w:p w14:paraId="79FA7871" w14:textId="77777777" w:rsidR="009A5C60" w:rsidRDefault="009A5C60" w:rsidP="004F61FC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 xml:space="preserve">Качанов Сергей Алексеевич; Капральный Юрий Викторович </w:t>
            </w:r>
          </w:p>
          <w:p w14:paraId="0D762F9D" w14:textId="589D3F02" w:rsid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УПРАВЉАЊЕ И ИНФОРМА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Ц</w:t>
            </w: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ИОНЕ ТЕХНОЛОГИЈЕ У ОБЛАСТИ ОСИГУРАЊА БЕЗБ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Ј</w:t>
            </w: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ЕДНОСТИ ПРИЛАЗА ТУНЕЛСКОГ ТИПА НА ПУТНИМ ЧВОРИШТИМА</w:t>
            </w:r>
          </w:p>
          <w:p w14:paraId="1530C7C4" w14:textId="238721EB" w:rsidR="00876B4B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МЕТОДИЧЕСКИЕ ПОДХОДЫ К СОЗДАНИЮ ПАСПОРТА БЕЗОПАСНОСТИ АВТОДОРОЖНЫХ РАЗВЯЗОК ТУННЕЛЬНОГО ТИПА</w:t>
            </w:r>
          </w:p>
          <w:p w14:paraId="563EDEE7" w14:textId="03264B28" w:rsidR="00B06883" w:rsidRPr="004F61FC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MANAGEMENT AND INFORMATION TECHNOLOGY IN THE FIELD OF ENSURING SAFETY OF TUNNEL-TYPE ROAD INTERCHANGES</w:t>
            </w:r>
          </w:p>
        </w:tc>
        <w:tc>
          <w:tcPr>
            <w:tcW w:w="1260" w:type="dxa"/>
            <w:vMerge w:val="restart"/>
            <w:vAlign w:val="center"/>
          </w:tcPr>
          <w:p w14:paraId="44FA26D3" w14:textId="77777777" w:rsidR="00876B4B" w:rsidRPr="00B9156E" w:rsidRDefault="00876B4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</w:p>
        </w:tc>
        <w:tc>
          <w:tcPr>
            <w:tcW w:w="1170" w:type="dxa"/>
            <w:vAlign w:val="center"/>
          </w:tcPr>
          <w:p w14:paraId="4BB03D80" w14:textId="77777777" w:rsidR="00876B4B" w:rsidRPr="00B9156E" w:rsidRDefault="00876B4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876B4B" w14:paraId="1EF00222" w14:textId="77777777" w:rsidTr="000E697B">
        <w:tc>
          <w:tcPr>
            <w:tcW w:w="8298" w:type="dxa"/>
          </w:tcPr>
          <w:p w14:paraId="2E118EBD" w14:textId="77777777" w:rsidR="009A5C60" w:rsidRDefault="009A5C60" w:rsidP="009A5C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A5C60">
              <w:rPr>
                <w:rFonts w:ascii="Times New Roman" w:hAnsi="Times New Roman" w:cs="Times New Roman"/>
                <w:b/>
                <w:lang w:val="ru-RU"/>
              </w:rPr>
              <w:t>Душко Вејновић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9A5C60">
              <w:rPr>
                <w:rFonts w:ascii="Times New Roman" w:hAnsi="Times New Roman" w:cs="Times New Roman"/>
                <w:b/>
                <w:lang w:val="ru-RU"/>
              </w:rPr>
              <w:t>Славен Кнежевић</w:t>
            </w:r>
            <w:r w:rsidRPr="009A5C60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26D58692" w14:textId="595BD206" w:rsidR="00876B4B" w:rsidRDefault="009A5C6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ПРИМЈЕНА ДИГИТАЛНЕ ФОРЕНЗИКЕ У ОТКРИВАЊУ CYBER КРИМИНАЛА</w:t>
            </w:r>
          </w:p>
          <w:p w14:paraId="329517BB" w14:textId="20C9A766" w:rsid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ПРИМЕНЕНИЕ ЦИФРОВОЙ КРИМИНАЛИСТИКИ ПРИ ВЫЯВЛЕНИИ КИБЕРПРЕСТУПЛЕНИЙ</w:t>
            </w:r>
          </w:p>
          <w:p w14:paraId="5B0662F4" w14:textId="37AA235A" w:rsidR="00B06883" w:rsidRPr="00B06883" w:rsidRDefault="00B06883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06883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APPLICATION OF DIGITAL FORENSICS IN DETECTING CYBER CRIMES</w:t>
            </w:r>
          </w:p>
        </w:tc>
        <w:tc>
          <w:tcPr>
            <w:tcW w:w="1260" w:type="dxa"/>
            <w:vMerge/>
            <w:vAlign w:val="center"/>
          </w:tcPr>
          <w:p w14:paraId="1F0F17E3" w14:textId="77777777" w:rsidR="00876B4B" w:rsidRPr="00B9156E" w:rsidRDefault="00876B4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211432DD" w14:textId="77777777" w:rsidR="00876B4B" w:rsidRPr="00B9156E" w:rsidRDefault="00876B4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0760B" w14:paraId="08471A9C" w14:textId="77777777" w:rsidTr="000E697B">
        <w:tc>
          <w:tcPr>
            <w:tcW w:w="8298" w:type="dxa"/>
          </w:tcPr>
          <w:p w14:paraId="6E8FDC21" w14:textId="77777777" w:rsidR="0050760B" w:rsidRDefault="0050760B" w:rsidP="004F61FC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9A5C60">
              <w:rPr>
                <w:rFonts w:ascii="Times New Roman" w:hAnsi="Times New Roman" w:cs="Times New Roman"/>
                <w:b/>
                <w:lang w:val="sr-Cyrl-BA"/>
              </w:rPr>
              <w:t xml:space="preserve">Елисеева Елизавета Антоновна, Сорвихина Анна Игоревна </w:t>
            </w:r>
          </w:p>
          <w:p w14:paraId="5D7BCED3" w14:textId="707C534F" w:rsidR="007E2FD7" w:rsidRDefault="007E2FD7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E2FD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ОБЕЗБЕЂИВАЊЕ ГЕОЕКОЛОШКЕ БЕЗБЕДНОСТИ УРБАНИЗОВАНИХ ТЕРИТОРИЈА НАФТЕ И ГАСА У ВАНРЕДНИМ УСЛОВИМА КОРИШЋЕЊЕМ ГИС ТЕХНОЛОГИЈА</w:t>
            </w:r>
          </w:p>
          <w:p w14:paraId="2684EAA4" w14:textId="77777777" w:rsidR="0050760B" w:rsidRDefault="0050760B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9A5C6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ОБЕСПЕЧЕНИЕ ГЕОЭКОЛОГИЧЕСКОЙ БЕЗОПАСНОСТИ НЕФТЕГАЗОВЫХ УРБАНИЗИРОВАННЫХ ТЕРРИТОРИЙ В УСЛОВИЯХ ВОЗНИКНОВЕНИЯ ЧС С ПРИМЕНЕНИЕМ ГИС – ТЕХНОЛОГИЙ</w:t>
            </w:r>
          </w:p>
          <w:p w14:paraId="45D99001" w14:textId="6263D97E" w:rsidR="007E2FD7" w:rsidRPr="004F61FC" w:rsidRDefault="007E2FD7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E2FD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SECURITY GEO-ECOLOGICAL SUPPORT OF OIL AND GAS URBAN AREAS IN EMERGENCY SITUATION USING GIS TECHNOLOGIES</w:t>
            </w:r>
          </w:p>
        </w:tc>
        <w:tc>
          <w:tcPr>
            <w:tcW w:w="1260" w:type="dxa"/>
            <w:vMerge w:val="restart"/>
            <w:vAlign w:val="center"/>
          </w:tcPr>
          <w:p w14:paraId="4676475C" w14:textId="77777777" w:rsidR="0050760B" w:rsidRPr="00B9156E" w:rsidRDefault="0050760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25</w:t>
            </w:r>
          </w:p>
        </w:tc>
        <w:tc>
          <w:tcPr>
            <w:tcW w:w="1170" w:type="dxa"/>
            <w:vAlign w:val="center"/>
          </w:tcPr>
          <w:p w14:paraId="429C7BD3" w14:textId="77777777" w:rsidR="0050760B" w:rsidRPr="00B9156E" w:rsidRDefault="0050760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0760B" w14:paraId="7B6E1E0A" w14:textId="77777777" w:rsidTr="000E697B">
        <w:tc>
          <w:tcPr>
            <w:tcW w:w="8298" w:type="dxa"/>
          </w:tcPr>
          <w:p w14:paraId="0D0D6C83" w14:textId="77777777" w:rsidR="009D6214" w:rsidRDefault="009D6214" w:rsidP="009D6214">
            <w:pPr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Стефан Гајић, </w:t>
            </w:r>
            <w:r w:rsidRPr="00152462">
              <w:rPr>
                <w:rFonts w:ascii="Times New Roman" w:hAnsi="Times New Roman" w:cs="Times New Roman"/>
                <w:b/>
                <w:lang w:val="sr-Cyrl-BA"/>
              </w:rPr>
              <w:t>Иван Милић</w:t>
            </w:r>
          </w:p>
          <w:p w14:paraId="57088D51" w14:textId="77777777" w:rsidR="009D6214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246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ПОЈЕДИНИ АСПЕКТИ КРИВИЧНОГ ДЕЛА ШПИЈУНАЖЕ</w:t>
            </w:r>
          </w:p>
          <w:p w14:paraId="7E22514F" w14:textId="77777777" w:rsidR="009D6214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ОТДЕЛЬНЫЕ АСПЕКТЫ ПРЕСТУПЛЕНИЯ ШПИОНАЖА</w:t>
            </w:r>
          </w:p>
          <w:p w14:paraId="0DFE8B1A" w14:textId="059651B1" w:rsidR="007E2FD7" w:rsidRPr="004F61FC" w:rsidRDefault="009D6214" w:rsidP="009D6214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CERTAIN ASPECTS OF THE CRIME OF ESPIONAGE</w:t>
            </w:r>
          </w:p>
        </w:tc>
        <w:tc>
          <w:tcPr>
            <w:tcW w:w="1260" w:type="dxa"/>
            <w:vMerge/>
            <w:vAlign w:val="center"/>
          </w:tcPr>
          <w:p w14:paraId="792B18BE" w14:textId="62C2F299" w:rsidR="0050760B" w:rsidRPr="00B9156E" w:rsidRDefault="0050760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056128FD" w14:textId="592CE61E" w:rsidR="0050760B" w:rsidRPr="00B9156E" w:rsidRDefault="0050760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САЛА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</w:t>
            </w:r>
          </w:p>
        </w:tc>
      </w:tr>
      <w:tr w:rsidR="0050760B" w14:paraId="364902F4" w14:textId="77777777" w:rsidTr="000E697B">
        <w:tc>
          <w:tcPr>
            <w:tcW w:w="8298" w:type="dxa"/>
          </w:tcPr>
          <w:p w14:paraId="7ED42860" w14:textId="77777777" w:rsidR="0050760B" w:rsidRDefault="0050760B" w:rsidP="001B4EE5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50760B">
              <w:rPr>
                <w:rFonts w:ascii="Times New Roman" w:hAnsi="Times New Roman" w:cs="Times New Roman"/>
                <w:b/>
                <w:lang w:val="sr-Cyrl-BA"/>
              </w:rPr>
              <w:t xml:space="preserve">Лайош Катаи-Урбан, Галина Владимировна Хорват,  Йожеф Амбрус, Максим Катаи-Урбан </w:t>
            </w:r>
          </w:p>
          <w:p w14:paraId="45656EED" w14:textId="7234EBC3" w:rsidR="000A78FC" w:rsidRDefault="000A78F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A78F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ОБУКА СПЕЦИЈАЛИСТА ИНДУСТРИЈСКЕ БЕЗБЕДНОСТИ У СИСТЕМУ ВИСОКОГ СТРУЧНОГ ОБРАЗОВАЊА У МАЂАРСКОЈ</w:t>
            </w:r>
          </w:p>
          <w:p w14:paraId="4BDEBE18" w14:textId="77777777" w:rsidR="0050760B" w:rsidRDefault="00766F3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ПОДГОТОВКА СПЕЦИАЛИСТОВ ПО ПРОМЫШЛЕННОЙ БЕЗОПАСНОСТИ В СИСТЕМЕ ВЫСШЕГО ПРОФЕССИОНАЛЬНОГО ОБРАЗОВАНИЯ В ВЕНГРИИ</w:t>
            </w:r>
          </w:p>
          <w:p w14:paraId="5299375C" w14:textId="7BDE1032" w:rsidR="000A78FC" w:rsidRPr="001B4EE5" w:rsidRDefault="000A78F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A78F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TRAINING OF INDUSTRIAL SAFETY SPECIALISTS IN THE SYSTEM OF HIGHER PROFESSIONAL EDUCATION IN HUNGARY</w:t>
            </w:r>
          </w:p>
        </w:tc>
        <w:tc>
          <w:tcPr>
            <w:tcW w:w="1260" w:type="dxa"/>
            <w:vMerge w:val="restart"/>
            <w:vAlign w:val="center"/>
          </w:tcPr>
          <w:p w14:paraId="5AEDA8E6" w14:textId="77777777" w:rsidR="0050760B" w:rsidRPr="00B9156E" w:rsidRDefault="0050760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</w:p>
        </w:tc>
        <w:tc>
          <w:tcPr>
            <w:tcW w:w="1170" w:type="dxa"/>
            <w:vAlign w:val="center"/>
          </w:tcPr>
          <w:p w14:paraId="6A756FA5" w14:textId="77777777" w:rsidR="0050760B" w:rsidRPr="00B9156E" w:rsidRDefault="0050760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0760B" w14:paraId="44294539" w14:textId="77777777" w:rsidTr="000E697B">
        <w:tc>
          <w:tcPr>
            <w:tcW w:w="8298" w:type="dxa"/>
          </w:tcPr>
          <w:p w14:paraId="4D6BA596" w14:textId="0E534AFE" w:rsidR="007E3270" w:rsidRDefault="007E3270" w:rsidP="0050760B">
            <w:pPr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Весна Шипка, Љиљана Поповић, Мирјана Ландика</w:t>
            </w:r>
          </w:p>
          <w:p w14:paraId="3A3B3104" w14:textId="30A0B534" w:rsidR="000A78FC" w:rsidRDefault="004A369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4A369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ОСИГУРАЊЕ ИМОВИНЕ И СВИЈЕСТ О СЕИЗМИЧКОМ РИЗИКУ: ЕЛЕМЕНТИ УПРАВЉАЊА РИЗИКОМ</w:t>
            </w:r>
          </w:p>
          <w:p w14:paraId="63AE43D7" w14:textId="1D860A05" w:rsidR="000A78FC" w:rsidRDefault="000A78FC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A78F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СТРАХОВАНИЕ ОТ ЗЕМЛЕТРЯСЕНИЙ И ОСВЕДОМЛЕННОСТЬ О СЕЙСМИЧЕСКОМ РИСКЕ: ЭЛЕМЕНТЫ УПРАВЛЕНИЯ РИСКАМИ</w:t>
            </w:r>
          </w:p>
          <w:p w14:paraId="1550BCDA" w14:textId="0A511564" w:rsidR="0050760B" w:rsidRPr="0050760B" w:rsidRDefault="0050760B" w:rsidP="007E3270">
            <w:pPr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50760B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EARTHQUAKE INSURANCE  AND SEISMIC RISK AWARENESS: ELEMENTS OF RISK MANAGEMENT</w:t>
            </w:r>
          </w:p>
        </w:tc>
        <w:tc>
          <w:tcPr>
            <w:tcW w:w="1260" w:type="dxa"/>
            <w:vMerge/>
            <w:vAlign w:val="center"/>
          </w:tcPr>
          <w:p w14:paraId="5569B77C" w14:textId="77777777" w:rsidR="0050760B" w:rsidRPr="00B9156E" w:rsidRDefault="0050760B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53B0E40A" w14:textId="43F25A6E" w:rsidR="0050760B" w:rsidRPr="00B9156E" w:rsidRDefault="0050760B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5E7ED4" w14:paraId="40D64C01" w14:textId="77777777" w:rsidTr="000E697B">
        <w:tc>
          <w:tcPr>
            <w:tcW w:w="8298" w:type="dxa"/>
          </w:tcPr>
          <w:p w14:paraId="2A0327B4" w14:textId="77777777" w:rsidR="005E7ED4" w:rsidRPr="000E697B" w:rsidRDefault="001B4EE5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ПАУЗА</w:t>
            </w:r>
          </w:p>
          <w:p w14:paraId="5616EECB" w14:textId="77777777" w:rsidR="001B4EE5" w:rsidRPr="000E697B" w:rsidRDefault="001B4EE5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ПЕРЕРЫВ</w:t>
            </w:r>
          </w:p>
          <w:p w14:paraId="48D3C9BF" w14:textId="77777777" w:rsidR="001B4EE5" w:rsidRPr="000E697B" w:rsidRDefault="001B4EE5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PAUSE</w:t>
            </w:r>
          </w:p>
        </w:tc>
        <w:tc>
          <w:tcPr>
            <w:tcW w:w="1260" w:type="dxa"/>
            <w:vAlign w:val="center"/>
          </w:tcPr>
          <w:p w14:paraId="7FEF82B8" w14:textId="77777777" w:rsidR="005E7ED4" w:rsidRPr="00B9156E" w:rsidRDefault="005E7ED4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</w:p>
        </w:tc>
        <w:tc>
          <w:tcPr>
            <w:tcW w:w="1170" w:type="dxa"/>
            <w:vAlign w:val="center"/>
          </w:tcPr>
          <w:p w14:paraId="2276C0FC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766F39" w14:paraId="5F46649B" w14:textId="77777777" w:rsidTr="000E697B">
        <w:tc>
          <w:tcPr>
            <w:tcW w:w="8298" w:type="dxa"/>
          </w:tcPr>
          <w:p w14:paraId="64F45D10" w14:textId="4E8F1CEF" w:rsidR="00766F39" w:rsidRDefault="00766F39" w:rsidP="00DF45BF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>БОЕВ Сергей Алексеевич, РАДЧЕНКО Олег Викторович, КАПРАЛЬНЫЙ Юрий Викторович</w:t>
            </w:r>
          </w:p>
          <w:p w14:paraId="0A4CAF8A" w14:textId="0E084D9B" w:rsidR="004A3690" w:rsidRDefault="004A369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4A369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ПСИХОЛОШКА ПРИПРЕМА ПУТНИКА И СПАСИЛАЦА: ЦИЉЕВИ, МЕТОДЕ И РЕЗУЛТАТИ ИСТРАЖИВАЊА</w:t>
            </w:r>
          </w:p>
          <w:p w14:paraId="66E5A61E" w14:textId="36B64C0D" w:rsidR="00766F39" w:rsidRDefault="00766F39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ПСИХОЛОГИЧЕСКАЯ ПОДГОТОВКА ПОЖАРНЫХ И СПАСАТЕЛЕЙ: ЦЕЛИ, МЕТОДЫ И РЕЗУЛЬТАТЫ ИССЛЕДОВАНИЯ</w:t>
            </w:r>
          </w:p>
          <w:p w14:paraId="730913C8" w14:textId="380CE743" w:rsidR="004A3690" w:rsidRPr="004A3690" w:rsidRDefault="004A369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4A369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PSYCHOLOGICAL TRAINING OF FIREFIGHTERS AND RESCUERS: GOALS, METHODS, AND RESEARCH RESULTS</w:t>
            </w:r>
          </w:p>
        </w:tc>
        <w:tc>
          <w:tcPr>
            <w:tcW w:w="1260" w:type="dxa"/>
            <w:vMerge w:val="restart"/>
            <w:vAlign w:val="center"/>
          </w:tcPr>
          <w:p w14:paraId="3E48E541" w14:textId="77777777" w:rsidR="00766F39" w:rsidRPr="00B9156E" w:rsidRDefault="00766F39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</w:p>
        </w:tc>
        <w:tc>
          <w:tcPr>
            <w:tcW w:w="1170" w:type="dxa"/>
            <w:vAlign w:val="center"/>
          </w:tcPr>
          <w:p w14:paraId="0D8FC35C" w14:textId="77777777" w:rsidR="00766F39" w:rsidRPr="00B9156E" w:rsidRDefault="00766F39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766F39" w14:paraId="74DC2A36" w14:textId="77777777" w:rsidTr="000E697B">
        <w:tc>
          <w:tcPr>
            <w:tcW w:w="8298" w:type="dxa"/>
          </w:tcPr>
          <w:p w14:paraId="2DB8EB75" w14:textId="77777777" w:rsidR="009D6214" w:rsidRDefault="009D6214" w:rsidP="009D6214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152462">
              <w:rPr>
                <w:rFonts w:ascii="Times New Roman" w:hAnsi="Times New Roman" w:cs="Times New Roman"/>
                <w:b/>
                <w:lang w:val="sr-Cyrl-BA"/>
              </w:rPr>
              <w:t>Мирослав Митровић</w:t>
            </w:r>
          </w:p>
          <w:p w14:paraId="2A2DB92D" w14:textId="77777777" w:rsidR="009D6214" w:rsidRDefault="009D6214" w:rsidP="009D6214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246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ЈАВНО МНЕЊЕ КАО ПОЛИГОН ХИБРИДНОГ РАТА</w:t>
            </w:r>
          </w:p>
          <w:p w14:paraId="3725CCBD" w14:textId="77777777" w:rsidR="009D6214" w:rsidRDefault="009D6214" w:rsidP="009D6214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ОБЩЕСТВЕННОЕ МНЕНИЕ КАК ПОЛИГОН ДЛЯ ГИБРИДНОЙ ВОЙН</w:t>
            </w:r>
          </w:p>
          <w:p w14:paraId="1F48722D" w14:textId="402C3CE3" w:rsidR="004A3690" w:rsidRPr="00766F39" w:rsidRDefault="009D6214" w:rsidP="009D621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r-Cyrl-BA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PUBLIC OPINION AS A POLYGON FOR HYBRID WARFARE</w:t>
            </w:r>
          </w:p>
        </w:tc>
        <w:tc>
          <w:tcPr>
            <w:tcW w:w="1260" w:type="dxa"/>
            <w:vMerge/>
            <w:vAlign w:val="center"/>
          </w:tcPr>
          <w:p w14:paraId="3950DC0D" w14:textId="77777777" w:rsidR="00766F39" w:rsidRPr="00B9156E" w:rsidRDefault="00766F39" w:rsidP="00D1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6E169EEF" w14:textId="45F6C73D" w:rsidR="00766F39" w:rsidRPr="00B9156E" w:rsidRDefault="00766F39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0A0F27" w14:paraId="66D05EC6" w14:textId="77777777" w:rsidTr="000E697B">
        <w:tc>
          <w:tcPr>
            <w:tcW w:w="8298" w:type="dxa"/>
          </w:tcPr>
          <w:p w14:paraId="5EA9012D" w14:textId="77777777" w:rsidR="000A0F27" w:rsidRDefault="000A0F27" w:rsidP="000A0F2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 xml:space="preserve">ДРАБЕНКО Вадим Анатольевич, ДРАБЕНКО Дмитрий Вадимович, МАРКИН Юрий Викторович, ГОРБАТОВ Степан Денисович </w:t>
            </w:r>
          </w:p>
          <w:p w14:paraId="71795A9D" w14:textId="39BD4651" w:rsidR="001542C0" w:rsidRDefault="001542C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ПОВЕЋАЊЕ ЕФИКАСНОСТИ ДИСТРИБУЦИЈЕ СКЛАДИШНИХ ЗАЛИХА У ВАНРЕДНИМ УСЛОВИМА, НА ПРИМЈЕРУ РАДА ДИСТРИБУТИВНИХ СКЛАДИШТА АД „ТАНДЕР“</w:t>
            </w:r>
          </w:p>
          <w:p w14:paraId="11CD8133" w14:textId="6279B09D" w:rsidR="000A0F27" w:rsidRDefault="000A0F27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ПОВЫШЕНИЕ ЭФФЕКТИВНОСТИ РАСПРЕДЕЛЕНИЯ СКЛАДСКИХ ЗАПАСОВ В ЧРЕЗВЫЧАЙНЫХ УСЛОВИЯХ, НА ПРИМЕРЕ РАБОТЫ РАСПРЕДЕЛЁННЫХ СКЛАДОВ АО «ТАНДЕР»</w:t>
            </w:r>
          </w:p>
          <w:p w14:paraId="7A5BF2C1" w14:textId="2F6DC2C5" w:rsidR="001542C0" w:rsidRPr="00DF45BF" w:rsidRDefault="001542C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lastRenderedPageBreak/>
              <w:t>INCREASING THE EFFICIENCY OF THE DISTRIBUTION OF WAREHOUSE STOCKS IN CROSS-VARYING CONDITIONS, FOR EXAMPLE, THE OPERATION OF THE DISTRIBUTION WAREHOUSES OF JSC «TANDER»</w:t>
            </w:r>
          </w:p>
        </w:tc>
        <w:tc>
          <w:tcPr>
            <w:tcW w:w="1260" w:type="dxa"/>
            <w:vMerge w:val="restart"/>
            <w:vAlign w:val="center"/>
          </w:tcPr>
          <w:p w14:paraId="347CD139" w14:textId="77777777" w:rsidR="000A0F27" w:rsidRPr="00B9156E" w:rsidRDefault="000A0F27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</w:p>
        </w:tc>
        <w:tc>
          <w:tcPr>
            <w:tcW w:w="1170" w:type="dxa"/>
            <w:vAlign w:val="center"/>
          </w:tcPr>
          <w:p w14:paraId="33733BF8" w14:textId="77777777" w:rsidR="000A0F27" w:rsidRPr="00B9156E" w:rsidRDefault="000A0F27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0A0F27" w14:paraId="5AB100EB" w14:textId="77777777" w:rsidTr="000E697B">
        <w:tc>
          <w:tcPr>
            <w:tcW w:w="8298" w:type="dxa"/>
          </w:tcPr>
          <w:p w14:paraId="773D77CF" w14:textId="117FD250" w:rsidR="007E3270" w:rsidRDefault="007E3270" w:rsidP="009D6214">
            <w:pPr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Мирослав Крњаић, Александар Међедовић, Давид Рогић, Мирослав Девушић, Филип Кукић</w:t>
            </w:r>
          </w:p>
          <w:p w14:paraId="676E487E" w14:textId="750A387F" w:rsidR="007E3270" w:rsidRPr="007E3270" w:rsidRDefault="007E327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ИЗВОЂЕЊЕ СПЕЦИФИЧНИХ ЗАДАТАКА И ФИЗИЧКА СПРЕМНОСТ КАДЕТА ПОЛИЦИЈСКЕ АКАДЕМИЈЕ: ИМПЛИКАЦИЈЕ ЗА ТРЕНИНГ</w:t>
            </w:r>
          </w:p>
          <w:p w14:paraId="3A1A881C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ВЫПОЛНЕНИЕ СПЕЦИФИЧЕСКИХ ЗАДАЧ И ФИЗИЧЕСКАЯ ГОТОВНОСТЬ КАДЕТОВ ПОЛИЦЕЙСКОЙ АКАДЕМИИ: ИМПЛИКАЦИИ ДЛЯ ТРЕНИРОВКИ</w:t>
            </w:r>
          </w:p>
          <w:p w14:paraId="7F7AC97C" w14:textId="26E46A1F" w:rsidR="001542C0" w:rsidRPr="001542C0" w:rsidRDefault="009D6214" w:rsidP="007E32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PERFORMANCE OF SPECIFIC TASKS AND PHYSICAL FITNESS OF POLICE ACADEMY CADETS: IMPLICATIONS FOR TRAINING</w:t>
            </w:r>
          </w:p>
        </w:tc>
        <w:tc>
          <w:tcPr>
            <w:tcW w:w="1260" w:type="dxa"/>
            <w:vMerge/>
            <w:vAlign w:val="center"/>
          </w:tcPr>
          <w:p w14:paraId="2490845F" w14:textId="77777777" w:rsidR="000A0F27" w:rsidRPr="00B9156E" w:rsidRDefault="000A0F27" w:rsidP="00D1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573300C2" w14:textId="7706F15D" w:rsidR="000A0F27" w:rsidRPr="00B9156E" w:rsidRDefault="000A0F27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0A0F27" w14:paraId="7ED4F7E5" w14:textId="77777777" w:rsidTr="000E697B">
        <w:tc>
          <w:tcPr>
            <w:tcW w:w="8298" w:type="dxa"/>
          </w:tcPr>
          <w:p w14:paraId="12271127" w14:textId="7FC9CCB9" w:rsidR="000444EA" w:rsidRDefault="000A0F27" w:rsidP="00C75C83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 xml:space="preserve">КИРЬЯНОВ Александр Анатольевич, СИРОТКИН Владимир Юрьевич, БЕНЕВОЛЕНСКИЙ Сергей Борисович, КАПРАЛЬНЫЙ Юрий Викторович </w:t>
            </w:r>
          </w:p>
          <w:p w14:paraId="065A3247" w14:textId="7663AFE7" w:rsidR="000444EA" w:rsidRDefault="000444EA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444E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ПРИНЦИП РАДА ХАРДВЕРСКО-СОФТВЕРСКОГ КОМПЛЕКСА ЗА УТВРЂИВАЊЕ ЗАГАЂЕЊА ВАЗДУХА У ЗАТВОРЕНИМ ПРОСТОРИМА</w:t>
            </w:r>
          </w:p>
          <w:p w14:paraId="1D20A8E9" w14:textId="7BBFC0F3" w:rsidR="000A0F27" w:rsidRDefault="000A0F27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ПРИНЦИП РАБОТЫ ПРОГРАММНО-АППАРАТНОГО КОМПЛЕКСА ДЛЯ ОПРЕДЕЛЕНИЯ ЗАГРЯЗНЕНИЯ ВОЗДУХА В ПОМЕЩЕНИЯХ</w:t>
            </w:r>
          </w:p>
          <w:p w14:paraId="351DFEA3" w14:textId="779677AA" w:rsidR="001542C0" w:rsidRPr="00C75C83" w:rsidRDefault="001542C0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PRINCIPLE OF OPERATION OF THE HARDWARE-SOFTWARE COMPLEX FOR DETERMINING AIR POLLUTION IN INDOOR SPACES</w:t>
            </w:r>
          </w:p>
        </w:tc>
        <w:tc>
          <w:tcPr>
            <w:tcW w:w="1260" w:type="dxa"/>
            <w:vMerge w:val="restart"/>
            <w:vAlign w:val="center"/>
          </w:tcPr>
          <w:p w14:paraId="5ABE724E" w14:textId="77777777" w:rsidR="000A0F27" w:rsidRPr="00B9156E" w:rsidRDefault="000A0F27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13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</w:p>
        </w:tc>
        <w:tc>
          <w:tcPr>
            <w:tcW w:w="1170" w:type="dxa"/>
            <w:vAlign w:val="center"/>
          </w:tcPr>
          <w:p w14:paraId="5733F1ED" w14:textId="77777777" w:rsidR="000A0F27" w:rsidRPr="00B9156E" w:rsidRDefault="000A0F27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0A0F27" w14:paraId="3C5765B1" w14:textId="77777777" w:rsidTr="000E697B">
        <w:tc>
          <w:tcPr>
            <w:tcW w:w="8298" w:type="dxa"/>
          </w:tcPr>
          <w:p w14:paraId="6B86C38F" w14:textId="77777777" w:rsidR="000A0F27" w:rsidRDefault="000A0F27" w:rsidP="000A0F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>Исидора Којић, Ивана Игњић, Милица Хрвач, Саша Мићин</w:t>
            </w:r>
          </w:p>
          <w:p w14:paraId="7D6E1275" w14:textId="3DA5FA83" w:rsidR="000A0F27" w:rsidRDefault="000A0F27" w:rsidP="000A0F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ВЈЕШТАЧКА ИНТЕЛИГЕНЦИЈА (АИ) У БЕЗБЈЕДНОСТИ</w:t>
            </w:r>
          </w:p>
          <w:p w14:paraId="23883946" w14:textId="170CBAB1" w:rsidR="001542C0" w:rsidRDefault="001542C0" w:rsidP="000A0F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ИСКУССТВЕННЫЙ ИНТЕЛЛЕКТ (AI) В БЕЗОПАСНОСТИ</w:t>
            </w:r>
          </w:p>
          <w:p w14:paraId="36F794AD" w14:textId="40330A9B" w:rsidR="001542C0" w:rsidRPr="001542C0" w:rsidRDefault="001542C0" w:rsidP="000A0F2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ARTIFICIAL INTELLIGENCE (AI) IN SECURITY</w:t>
            </w:r>
          </w:p>
        </w:tc>
        <w:tc>
          <w:tcPr>
            <w:tcW w:w="1260" w:type="dxa"/>
            <w:vMerge/>
            <w:vAlign w:val="center"/>
          </w:tcPr>
          <w:p w14:paraId="530F927A" w14:textId="77777777" w:rsidR="000A0F27" w:rsidRPr="00B9156E" w:rsidRDefault="000A0F27" w:rsidP="00D1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1773462A" w14:textId="728A564A" w:rsidR="000A0F27" w:rsidRPr="00B9156E" w:rsidRDefault="000A0F27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2</w:t>
            </w:r>
          </w:p>
        </w:tc>
      </w:tr>
      <w:tr w:rsidR="009D6214" w14:paraId="5FE5A1B2" w14:textId="77777777" w:rsidTr="0029299C">
        <w:trPr>
          <w:trHeight w:val="1633"/>
        </w:trPr>
        <w:tc>
          <w:tcPr>
            <w:tcW w:w="8298" w:type="dxa"/>
          </w:tcPr>
          <w:p w14:paraId="47A0CAA7" w14:textId="77777777" w:rsidR="009D6214" w:rsidRDefault="009D6214" w:rsidP="000A0F2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766F39">
              <w:rPr>
                <w:rFonts w:ascii="Times New Roman" w:hAnsi="Times New Roman" w:cs="Times New Roman"/>
                <w:b/>
                <w:lang w:val="sr-Cyrl-BA"/>
              </w:rPr>
              <w:t>Voin Bojinov</w:t>
            </w:r>
          </w:p>
          <w:p w14:paraId="5B8B9102" w14:textId="7E26953D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НЕГАТИВНИ ДЕМОГРАФСКИ ПРОЦЕСИ КОД СЛОВЕНСКО-ПРАВОСЛАВНИХ НАРОДА КАО ДИРЕКТИРАНИ ПРОЦЕС</w:t>
            </w:r>
          </w:p>
          <w:p w14:paraId="29382E70" w14:textId="0E0007D3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42C0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НЕГАТИВНЫЕ ДЕМОГРАФСКИЕ ПРОЦЕССЫ КОД СЛОВЕНСКО-ПРАВОСЛАВНИХ НАРОДА КАО ДИРЕКТИРУЮЩИЕ ПРОЦЕССЫ</w:t>
            </w:r>
          </w:p>
          <w:p w14:paraId="15A6A15D" w14:textId="37EEB466" w:rsidR="009D6214" w:rsidRPr="00C75C83" w:rsidRDefault="009D6214" w:rsidP="007E32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766F39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NEGATIVE DEMOGRAPHIC PROCESSES AMONG SLAVIC-ORTHODOX NATIONS AS A DIRECTED PROCESS</w:t>
            </w:r>
          </w:p>
        </w:tc>
        <w:tc>
          <w:tcPr>
            <w:tcW w:w="1260" w:type="dxa"/>
            <w:vAlign w:val="center"/>
          </w:tcPr>
          <w:p w14:paraId="34893C36" w14:textId="77777777" w:rsidR="009D6214" w:rsidRPr="00B9156E" w:rsidRDefault="009D6214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10</w:t>
            </w:r>
          </w:p>
        </w:tc>
        <w:tc>
          <w:tcPr>
            <w:tcW w:w="1170" w:type="dxa"/>
            <w:vAlign w:val="center"/>
          </w:tcPr>
          <w:p w14:paraId="0FD7ABC7" w14:textId="77777777" w:rsidR="009D6214" w:rsidRPr="00B9156E" w:rsidRDefault="009D621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9D6214" w14:paraId="7F9CCAB7" w14:textId="77777777" w:rsidTr="00C26B07">
        <w:trPr>
          <w:trHeight w:val="1173"/>
        </w:trPr>
        <w:tc>
          <w:tcPr>
            <w:tcW w:w="8298" w:type="dxa"/>
          </w:tcPr>
          <w:p w14:paraId="27918DEE" w14:textId="77777777" w:rsidR="009D6214" w:rsidRDefault="009D6214" w:rsidP="000A0F27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0B22C7">
              <w:rPr>
                <w:rFonts w:ascii="Times New Roman" w:hAnsi="Times New Roman" w:cs="Times New Roman"/>
                <w:b/>
                <w:lang w:val="sr-Cyrl-BA"/>
              </w:rPr>
              <w:t xml:space="preserve">МАТОЧКИН Дмитрий Борисович, МАРКИН Юрий Викторович </w:t>
            </w:r>
          </w:p>
          <w:p w14:paraId="4FF86069" w14:textId="29A6B654" w:rsidR="000444EA" w:rsidRDefault="000444EA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444E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РАЗВОЈ ВИСОКО ЕФИКАСНОГ АЛАТА ЗА СПАСАВАЊЕ СА ПИРОТЕХНИЧКИМ ПОГОНОМ</w:t>
            </w:r>
          </w:p>
          <w:p w14:paraId="4EFAFBE2" w14:textId="0EEDB2FE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B22C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РАЗРАБОТКА ВЫСОКОЭФФЕКТИВНОГО АВАРИЙНО-СПАСАТЕЛЬНОГО ИНСТРУМЕНТА С ПИРОТЕХНИЧЕСКИМ ПРИВОДОМ</w:t>
            </w:r>
          </w:p>
          <w:p w14:paraId="33789867" w14:textId="183D33F6" w:rsidR="009D6214" w:rsidRPr="00CE7A41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</w:rPr>
              <w:t>DEVELOPMENT OF A HIGHLY EFFICIENT EMERGENCY-RESCUE TOOL WITH A PYROTECHNIC DRIVE</w:t>
            </w:r>
          </w:p>
        </w:tc>
        <w:tc>
          <w:tcPr>
            <w:tcW w:w="1260" w:type="dxa"/>
            <w:vAlign w:val="center"/>
          </w:tcPr>
          <w:p w14:paraId="347B7438" w14:textId="77777777" w:rsidR="009D6214" w:rsidRPr="00B9156E" w:rsidRDefault="009D6214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20</w:t>
            </w:r>
          </w:p>
        </w:tc>
        <w:tc>
          <w:tcPr>
            <w:tcW w:w="1170" w:type="dxa"/>
            <w:vAlign w:val="center"/>
          </w:tcPr>
          <w:p w14:paraId="7F266926" w14:textId="77777777" w:rsidR="009D6214" w:rsidRPr="00B9156E" w:rsidRDefault="009D621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9D6214" w14:paraId="26DE1422" w14:textId="77777777" w:rsidTr="00FC5AF2">
        <w:trPr>
          <w:trHeight w:val="943"/>
        </w:trPr>
        <w:tc>
          <w:tcPr>
            <w:tcW w:w="8298" w:type="dxa"/>
          </w:tcPr>
          <w:p w14:paraId="0317A83D" w14:textId="77777777" w:rsidR="009D6214" w:rsidRDefault="009D6214" w:rsidP="003C3003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0A0F27">
              <w:rPr>
                <w:rFonts w:ascii="Times New Roman" w:hAnsi="Times New Roman" w:cs="Times New Roman"/>
                <w:b/>
                <w:lang w:val="sr-Cyrl-BA"/>
              </w:rPr>
              <w:t>Violetta Rottler</w:t>
            </w:r>
          </w:p>
          <w:p w14:paraId="480B4C9F" w14:textId="51645836" w:rsidR="009D6214" w:rsidRDefault="009D6214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 xml:space="preserve">УЛОГА КОМПЛЕМЕНТАРНОГ СПРОВОЂЕЊА ЗАКОНА 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 xml:space="preserve">XXI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ВИЈЕКУ</w:t>
            </w:r>
          </w:p>
          <w:p w14:paraId="3A42CF58" w14:textId="33BDAEF5" w:rsidR="009D6214" w:rsidRPr="00CE7A41" w:rsidRDefault="000444EA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0444EA"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  <w:t>РОЛЬ ИНТЕГРАТИВНОГО ПОДХОДА В ПРАВОПРИМЕНЕНИИ В XXI ВЕКЕ</w:t>
            </w:r>
          </w:p>
          <w:p w14:paraId="2DAA66E9" w14:textId="11320C37" w:rsidR="009D6214" w:rsidRPr="003C3003" w:rsidRDefault="009D6214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A0F27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THE ROLE OF COMPLEMENTARY LAW ENFORCEMENT IN THE XXI. CENTURY</w:t>
            </w:r>
          </w:p>
        </w:tc>
        <w:tc>
          <w:tcPr>
            <w:tcW w:w="1260" w:type="dxa"/>
            <w:vAlign w:val="center"/>
          </w:tcPr>
          <w:p w14:paraId="7D3AC4D8" w14:textId="77777777" w:rsidR="009D6214" w:rsidRPr="00B9156E" w:rsidRDefault="009D6214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</w:p>
        </w:tc>
        <w:tc>
          <w:tcPr>
            <w:tcW w:w="1170" w:type="dxa"/>
            <w:vAlign w:val="center"/>
          </w:tcPr>
          <w:p w14:paraId="529E8841" w14:textId="77777777" w:rsidR="009D6214" w:rsidRPr="00B9156E" w:rsidRDefault="009D621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9D6214" w14:paraId="46E15CB3" w14:textId="77777777" w:rsidTr="00C8447B">
        <w:trPr>
          <w:trHeight w:val="1863"/>
        </w:trPr>
        <w:tc>
          <w:tcPr>
            <w:tcW w:w="8298" w:type="dxa"/>
          </w:tcPr>
          <w:p w14:paraId="33E6E08C" w14:textId="77777777" w:rsidR="009D6214" w:rsidRDefault="009D6214" w:rsidP="003C3003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152462">
              <w:rPr>
                <w:rFonts w:ascii="Times New Roman" w:hAnsi="Times New Roman" w:cs="Times New Roman"/>
                <w:b/>
                <w:lang w:val="sr-Cyrl-BA"/>
              </w:rPr>
              <w:t>Orsolya Horváth</w:t>
            </w:r>
          </w:p>
          <w:p w14:paraId="0907B513" w14:textId="6C7C47AC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УНАПРЕЂЕЊЕ ФОРЕНЗИЧКИХ ИСТРАГА КОРИШЋЕЊЕМ 3D ШТАМПАЊА: РЕКОНСТРУКЦИЈА ПОВРЕДА, АНТРОПОЛОГИЈА И БИОЛОШКИ ДОКАЗИ</w:t>
            </w:r>
          </w:p>
          <w:p w14:paraId="59162ED7" w14:textId="3557EC0E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ПРОДВИЖЕНИЕ СУДЕБНЫХ РАССЛЕДОВАНИЙ С ПОМОЩЬЮ 3D-ПЕЧАТИ: РЕКОНСТРУКЦИЯ ПОВРЕЖДЕНИЙ, АНТРОПОЛОГИЯ И БИОЛОГИЧЕСКИЕ ДОКАЗАТЕЛЬСТВА</w:t>
            </w:r>
          </w:p>
          <w:p w14:paraId="5B41BA3E" w14:textId="3491D146" w:rsidR="009D6214" w:rsidRPr="003C3003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246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ADVANCING FORENSIC INVESTIGATIONS WITH 3D PRINTING: INJURY RECONSTRUCTION, ANTHROPOLOGY, AND BIOLOGICAL EVIDENCE</w:t>
            </w:r>
          </w:p>
        </w:tc>
        <w:tc>
          <w:tcPr>
            <w:tcW w:w="1260" w:type="dxa"/>
            <w:vAlign w:val="center"/>
          </w:tcPr>
          <w:p w14:paraId="0392C594" w14:textId="77777777" w:rsidR="009D6214" w:rsidRPr="00B9156E" w:rsidRDefault="009D6214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</w:p>
        </w:tc>
        <w:tc>
          <w:tcPr>
            <w:tcW w:w="1170" w:type="dxa"/>
            <w:vAlign w:val="center"/>
          </w:tcPr>
          <w:p w14:paraId="30B26535" w14:textId="77777777" w:rsidR="009D6214" w:rsidRPr="00B9156E" w:rsidRDefault="009D621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0E0C95" w14:paraId="4912BC98" w14:textId="77777777" w:rsidTr="002F2B9E">
        <w:trPr>
          <w:trHeight w:val="981"/>
        </w:trPr>
        <w:tc>
          <w:tcPr>
            <w:tcW w:w="8298" w:type="dxa"/>
          </w:tcPr>
          <w:p w14:paraId="411C2E60" w14:textId="0FA2DF6B" w:rsidR="000E0C95" w:rsidRDefault="000E0C95" w:rsidP="001524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Vári Vince, </w:t>
            </w:r>
            <w:r w:rsidRPr="00152462">
              <w:rPr>
                <w:rFonts w:ascii="Times New Roman" w:hAnsi="Times New Roman" w:cs="Times New Roman"/>
                <w:b/>
                <w:lang w:val="sr-Cyrl-BA"/>
              </w:rPr>
              <w:t>Čvorović Dragana</w:t>
            </w:r>
          </w:p>
          <w:p w14:paraId="46286F3C" w14:textId="77777777" w:rsidR="000E0C95" w:rsidRDefault="000E0C95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246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УЛОГА ДИВЕРЗИЈЕ У ЕФИКАСНОСТИ ТУЖИЛАШТВА И ИСТРАГЕ</w:t>
            </w:r>
          </w:p>
          <w:p w14:paraId="50E349DF" w14:textId="77777777" w:rsidR="000E0C95" w:rsidRDefault="000E0C95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РОЛЬ ДИВЕРСИИ В ЭФФЕКТИВНОСТИ ПРОВЕДЕНИЯ СЛЕДСТВИЯ И ОБВИНЕНИЯ</w:t>
            </w:r>
          </w:p>
          <w:p w14:paraId="2D17C6AF" w14:textId="08508C48" w:rsidR="000E0C95" w:rsidRPr="003C3003" w:rsidRDefault="000E0C95" w:rsidP="003C3003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E7A4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THE ROLE OF DIVERSION IN PROSECUTION AND INVESTIGATION EFFICIENCY</w:t>
            </w:r>
          </w:p>
        </w:tc>
        <w:tc>
          <w:tcPr>
            <w:tcW w:w="1260" w:type="dxa"/>
            <w:vAlign w:val="center"/>
          </w:tcPr>
          <w:p w14:paraId="042DF56E" w14:textId="77777777" w:rsidR="000E0C95" w:rsidRPr="00B9156E" w:rsidRDefault="000E0C95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</w:p>
        </w:tc>
        <w:tc>
          <w:tcPr>
            <w:tcW w:w="1170" w:type="dxa"/>
            <w:vAlign w:val="center"/>
          </w:tcPr>
          <w:p w14:paraId="722D25DE" w14:textId="77777777" w:rsidR="000E0C95" w:rsidRPr="00B9156E" w:rsidRDefault="000E0C95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542EE986" w14:textId="77777777" w:rsidTr="000E697B">
        <w:tc>
          <w:tcPr>
            <w:tcW w:w="8298" w:type="dxa"/>
          </w:tcPr>
          <w:p w14:paraId="21D35620" w14:textId="77777777" w:rsidR="00C04D9A" w:rsidRDefault="00C04D9A" w:rsidP="0005774A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C04D9A">
              <w:rPr>
                <w:rFonts w:ascii="Times New Roman" w:hAnsi="Times New Roman" w:cs="Times New Roman"/>
                <w:b/>
                <w:lang w:val="sr-Cyrl-BA"/>
              </w:rPr>
              <w:t>Darina Grigorova</w:t>
            </w:r>
          </w:p>
          <w:p w14:paraId="572CA526" w14:textId="2AFE21E6" w:rsidR="003033AF" w:rsidRDefault="003033AF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„БАЛТИЧКИ ФАКТОР“ У РАСПАДУ СССР-А И БУГАРСКЕ ДИПЛОМАТСКЕ АНАЛИЗЕ</w:t>
            </w:r>
          </w:p>
          <w:p w14:paraId="72673E5B" w14:textId="0EFB3BD6" w:rsidR="003033AF" w:rsidRDefault="003033AF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“БАЛТИЙСКИЙ ФАКТОР” В РАСПАДЕ СССР И БОЛГАРСКИЕ ДИПЛОМАТИЧЕСКИЕ АНАЛИЗЫ</w:t>
            </w:r>
          </w:p>
          <w:p w14:paraId="3FDD8316" w14:textId="2594C3EA" w:rsidR="0005774A" w:rsidRPr="0005774A" w:rsidRDefault="00C04D9A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BA"/>
              </w:rPr>
            </w:pPr>
            <w:r w:rsidRPr="00C04D9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THE "BALTIC FACTOR" IN THE COLLAPSE OF THE USSR AND BULGARIAN DIPLOMATIC ANALYSES</w:t>
            </w:r>
          </w:p>
        </w:tc>
        <w:tc>
          <w:tcPr>
            <w:tcW w:w="1260" w:type="dxa"/>
            <w:vAlign w:val="center"/>
          </w:tcPr>
          <w:p w14:paraId="2FFAC4C6" w14:textId="77777777" w:rsidR="005E7ED4" w:rsidRPr="00B9156E" w:rsidRDefault="005E7ED4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</w:p>
        </w:tc>
        <w:tc>
          <w:tcPr>
            <w:tcW w:w="1170" w:type="dxa"/>
            <w:vAlign w:val="center"/>
          </w:tcPr>
          <w:p w14:paraId="425BBB58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319364F4" w14:textId="77777777" w:rsidTr="000E697B">
        <w:tc>
          <w:tcPr>
            <w:tcW w:w="8298" w:type="dxa"/>
          </w:tcPr>
          <w:p w14:paraId="26C18941" w14:textId="77777777" w:rsidR="005E7ED4" w:rsidRPr="000E697B" w:rsidRDefault="005E7ED4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КАФЕ ПАУЗА</w:t>
            </w:r>
          </w:p>
          <w:p w14:paraId="69BB58B4" w14:textId="77777777" w:rsidR="001B4EE5" w:rsidRPr="000E697B" w:rsidRDefault="001B4EE5" w:rsidP="001B4E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ПЕРЕРЫВ НА КОФЕ</w:t>
            </w:r>
          </w:p>
          <w:p w14:paraId="5346E647" w14:textId="77777777" w:rsidR="001B4EE5" w:rsidRDefault="001B4EE5" w:rsidP="001B4E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COFFEE BREAK</w:t>
            </w:r>
          </w:p>
        </w:tc>
        <w:tc>
          <w:tcPr>
            <w:tcW w:w="1260" w:type="dxa"/>
            <w:vAlign w:val="center"/>
          </w:tcPr>
          <w:p w14:paraId="61FD196B" w14:textId="77777777" w:rsidR="005E7ED4" w:rsidRPr="00B9156E" w:rsidRDefault="003D2C12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  <w:r w:rsidR="005E7ED4"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15</w:t>
            </w:r>
            <w:r w:rsidR="005E7ED4"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</w:p>
        </w:tc>
        <w:tc>
          <w:tcPr>
            <w:tcW w:w="1170" w:type="dxa"/>
            <w:vAlign w:val="center"/>
          </w:tcPr>
          <w:p w14:paraId="45C4FFBA" w14:textId="77777777" w:rsidR="005E7ED4" w:rsidRPr="00B9156E" w:rsidRDefault="005E7ED4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C04D9A" w14:paraId="3A36B546" w14:textId="77777777" w:rsidTr="00F033F1">
        <w:trPr>
          <w:trHeight w:val="521"/>
        </w:trPr>
        <w:tc>
          <w:tcPr>
            <w:tcW w:w="8298" w:type="dxa"/>
          </w:tcPr>
          <w:p w14:paraId="7E94AB12" w14:textId="7167B45A" w:rsidR="00C04D9A" w:rsidRPr="0005774A" w:rsidRDefault="00C04D9A" w:rsidP="000577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C04D9A">
              <w:rPr>
                <w:rFonts w:ascii="Times New Roman" w:hAnsi="Times New Roman" w:cs="Times New Roman"/>
                <w:b/>
                <w:lang w:val="sr-Cyrl-BA"/>
              </w:rPr>
              <w:lastRenderedPageBreak/>
              <w:t>Ратко Дуев</w:t>
            </w:r>
          </w:p>
          <w:p w14:paraId="039CBB95" w14:textId="77777777" w:rsidR="00C04D9A" w:rsidRDefault="00C04D9A" w:rsidP="0005774A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04D9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МИТОВИ И СТВАРНОСТ: ЕВРОПА У СЕНЦИ СУКОБА</w:t>
            </w:r>
          </w:p>
          <w:p w14:paraId="3201815C" w14:textId="77777777" w:rsidR="003033AF" w:rsidRDefault="003033AF" w:rsidP="0005774A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МИФЫ И РЕАЛЬНОСТЬ: ЕВРОПА В ТЕНИ КОНФЛИКТА</w:t>
            </w:r>
          </w:p>
          <w:p w14:paraId="7113C75B" w14:textId="062B78C0" w:rsidR="003033AF" w:rsidRPr="0005774A" w:rsidRDefault="003033AF" w:rsidP="0005774A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"MYTHS AND REALITIES: EUROPE IN THE SHADOW OF CONFLICTS"</w:t>
            </w:r>
          </w:p>
        </w:tc>
        <w:tc>
          <w:tcPr>
            <w:tcW w:w="1260" w:type="dxa"/>
            <w:vAlign w:val="center"/>
          </w:tcPr>
          <w:p w14:paraId="1ED3D397" w14:textId="77777777" w:rsidR="00C04D9A" w:rsidRPr="00B9156E" w:rsidRDefault="00C04D9A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</w:p>
        </w:tc>
        <w:tc>
          <w:tcPr>
            <w:tcW w:w="1170" w:type="dxa"/>
            <w:vAlign w:val="center"/>
          </w:tcPr>
          <w:p w14:paraId="3F690021" w14:textId="77777777" w:rsidR="00C04D9A" w:rsidRPr="00B9156E" w:rsidRDefault="00C04D9A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C04D9A" w14:paraId="25E6FFF2" w14:textId="77777777" w:rsidTr="00077400">
        <w:trPr>
          <w:trHeight w:val="713"/>
        </w:trPr>
        <w:tc>
          <w:tcPr>
            <w:tcW w:w="8298" w:type="dxa"/>
          </w:tcPr>
          <w:p w14:paraId="23707DBD" w14:textId="77777777" w:rsidR="000E0C95" w:rsidRDefault="000E0C95" w:rsidP="000E0C95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732F49">
              <w:rPr>
                <w:rFonts w:ascii="Times New Roman" w:hAnsi="Times New Roman" w:cs="Times New Roman"/>
                <w:b/>
                <w:lang w:val="sr-Latn-RS"/>
              </w:rPr>
              <w:t>Szabolcs Mátyás, Zita Traub, Róbert Major</w:t>
            </w:r>
          </w:p>
          <w:p w14:paraId="2D9481B8" w14:textId="77777777" w:rsidR="000E0C95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СОФТВЕР ЗА ПРЕВЕНЦИЈУ НЕСРЕЋА SOPIANAE</w:t>
            </w:r>
          </w:p>
          <w:p w14:paraId="35414351" w14:textId="77777777" w:rsidR="000E0C95" w:rsidRPr="000E0C95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СОФТВЕР</w:t>
            </w:r>
            <w:r w:rsidRPr="000E0C9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ДЛЯ</w:t>
            </w:r>
            <w:r w:rsidRPr="000E0C9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ПРОФИЛАКТИКИ</w:t>
            </w:r>
            <w:r w:rsidRPr="000E0C9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886F7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АВАРИЙ</w:t>
            </w:r>
            <w:r w:rsidRPr="000E0C9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SOPIANAE</w:t>
            </w:r>
          </w:p>
          <w:p w14:paraId="2C75C8B6" w14:textId="23C03B3E" w:rsidR="003033AF" w:rsidRPr="0005774A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886F78">
              <w:rPr>
                <w:rFonts w:ascii="Times New Roman" w:hAnsi="Times New Roman" w:cs="Times New Roman"/>
                <w:i/>
                <w:sz w:val="20"/>
                <w:szCs w:val="20"/>
              </w:rPr>
              <w:t>SOPIANAE ACCIDENT PREVENTION SOFTWAR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</w:p>
        </w:tc>
        <w:tc>
          <w:tcPr>
            <w:tcW w:w="1260" w:type="dxa"/>
            <w:vAlign w:val="center"/>
          </w:tcPr>
          <w:p w14:paraId="3DA1AD6F" w14:textId="77777777" w:rsidR="00C04D9A" w:rsidRPr="00B9156E" w:rsidRDefault="00C04D9A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</w:p>
        </w:tc>
        <w:tc>
          <w:tcPr>
            <w:tcW w:w="1170" w:type="dxa"/>
            <w:vAlign w:val="center"/>
          </w:tcPr>
          <w:p w14:paraId="7E874174" w14:textId="77777777" w:rsidR="00C04D9A" w:rsidRPr="00B9156E" w:rsidRDefault="00C04D9A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C04D9A" w14:paraId="56416F2A" w14:textId="77777777" w:rsidTr="00B63439">
        <w:trPr>
          <w:trHeight w:val="725"/>
        </w:trPr>
        <w:tc>
          <w:tcPr>
            <w:tcW w:w="8298" w:type="dxa"/>
          </w:tcPr>
          <w:p w14:paraId="5C1CFFB5" w14:textId="77777777" w:rsidR="000E0C95" w:rsidRDefault="000E0C95" w:rsidP="000E0C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Катарина Јанковић, Милица Младеновић, </w:t>
            </w:r>
            <w:r w:rsidRPr="00152462">
              <w:rPr>
                <w:rFonts w:ascii="Times New Roman" w:hAnsi="Times New Roman" w:cs="Times New Roman"/>
                <w:b/>
                <w:lang w:val="sr-Cyrl-BA"/>
              </w:rPr>
              <w:t>Ненад Комазец</w:t>
            </w:r>
          </w:p>
          <w:p w14:paraId="5F8AA296" w14:textId="77777777" w:rsidR="000E0C95" w:rsidRDefault="000E0C95" w:rsidP="000E0C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152462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БЕЗБЕДНОСТ ДРУШТВА УТЕМЕЉЕНA НА КОНЦЕПТУ КРИЗЕ</w:t>
            </w:r>
          </w:p>
          <w:p w14:paraId="648C3A8B" w14:textId="77777777" w:rsidR="000E0C95" w:rsidRDefault="000E0C95" w:rsidP="000E0C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ОБЩЕСТВЕННАЯ БЕЗОПАСНОСТЬ НА ОСНОВЕ КОНЦЕПЦИИ КРИЗИСА</w:t>
            </w:r>
          </w:p>
          <w:p w14:paraId="11FA38B3" w14:textId="72AECF78" w:rsidR="003033AF" w:rsidRPr="00E06B92" w:rsidRDefault="000E0C95" w:rsidP="000E0C95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SOCIETY SECURITY BASED ON THE CONCEPT OF CRISIS</w:t>
            </w:r>
          </w:p>
        </w:tc>
        <w:tc>
          <w:tcPr>
            <w:tcW w:w="1260" w:type="dxa"/>
            <w:vAlign w:val="center"/>
          </w:tcPr>
          <w:p w14:paraId="475DE818" w14:textId="77777777" w:rsidR="00C04D9A" w:rsidRPr="00B9156E" w:rsidRDefault="00C04D9A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15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</w:p>
        </w:tc>
        <w:tc>
          <w:tcPr>
            <w:tcW w:w="1170" w:type="dxa"/>
            <w:vAlign w:val="center"/>
          </w:tcPr>
          <w:p w14:paraId="789DBBFA" w14:textId="77777777" w:rsidR="00C04D9A" w:rsidRPr="00B9156E" w:rsidRDefault="00C04D9A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C04D9A" w14:paraId="31E36274" w14:textId="77777777" w:rsidTr="00117D83">
        <w:trPr>
          <w:trHeight w:val="713"/>
        </w:trPr>
        <w:tc>
          <w:tcPr>
            <w:tcW w:w="8298" w:type="dxa"/>
          </w:tcPr>
          <w:p w14:paraId="11B82CB8" w14:textId="77777777" w:rsidR="009D6214" w:rsidRDefault="009D6214" w:rsidP="009D621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4603F">
              <w:rPr>
                <w:rFonts w:ascii="Times New Roman" w:hAnsi="Times New Roman" w:cs="Times New Roman"/>
                <w:b/>
                <w:lang w:val="ru-RU"/>
              </w:rPr>
              <w:t>Ирина Олтян</w:t>
            </w:r>
          </w:p>
          <w:p w14:paraId="61985786" w14:textId="77777777" w:rsidR="009D6214" w:rsidRPr="00E766BC" w:rsidRDefault="009D6214" w:rsidP="009D62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766B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 МЕТОДУ ПРОЦЕНЕ ОПАСНОСТИ ОД ПОПЛАВА ЗА СТАНОВНИШТВО</w:t>
            </w:r>
          </w:p>
          <w:p w14:paraId="2C6290DD" w14:textId="77777777" w:rsidR="009D6214" w:rsidRPr="00E766BC" w:rsidRDefault="009D6214" w:rsidP="009D621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766B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 МЕТОДЕ ОЦЕНКИ ОПАСНОСТИ НАВОДНЕНИЙ ДЛЯ НАСЕЛЕНИЯ</w:t>
            </w:r>
          </w:p>
          <w:p w14:paraId="5B77F6D1" w14:textId="5C5C3850" w:rsidR="003033AF" w:rsidRPr="00C204D5" w:rsidRDefault="009D6214" w:rsidP="009D6214">
            <w:pPr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E766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 THE METHOD OF ASSESSING THE DANGER OF FLOODS FOR THE POPULATION</w:t>
            </w:r>
          </w:p>
        </w:tc>
        <w:tc>
          <w:tcPr>
            <w:tcW w:w="1260" w:type="dxa"/>
            <w:vAlign w:val="center"/>
          </w:tcPr>
          <w:p w14:paraId="24448AAA" w14:textId="77777777" w:rsidR="00C04D9A" w:rsidRPr="00B9156E" w:rsidRDefault="00C04D9A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10</w:t>
            </w:r>
          </w:p>
        </w:tc>
        <w:tc>
          <w:tcPr>
            <w:tcW w:w="1170" w:type="dxa"/>
            <w:vAlign w:val="center"/>
          </w:tcPr>
          <w:p w14:paraId="74887452" w14:textId="77777777" w:rsidR="00C04D9A" w:rsidRPr="00B9156E" w:rsidRDefault="00C04D9A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C04D9A" w14:paraId="235B1648" w14:textId="77777777" w:rsidTr="00864BAA">
        <w:trPr>
          <w:trHeight w:val="1196"/>
        </w:trPr>
        <w:tc>
          <w:tcPr>
            <w:tcW w:w="8298" w:type="dxa"/>
          </w:tcPr>
          <w:p w14:paraId="25917DB2" w14:textId="77777777" w:rsidR="000E0C95" w:rsidRDefault="000E0C95" w:rsidP="000E0C9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076D3">
              <w:rPr>
                <w:rFonts w:ascii="Times New Roman" w:hAnsi="Times New Roman" w:cs="Times New Roman"/>
                <w:b/>
                <w:lang w:val="ru-RU"/>
              </w:rPr>
              <w:t>Милован Суботић</w:t>
            </w:r>
          </w:p>
          <w:p w14:paraId="598FD43A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ИЗМЕЂУ ИСЛАМИЗМА И АНТИМИГРАНТСКЕ ПОЛИТИКЕ - ПОСЛЕДИЦЕ МИГРАНТСКЕ КРИЗЕ НА ЕВРОПСКУ И БАЛКАНСКУ ПОЛИТИЧКУ И БЕЗБЕДНОСНУ АРХИТЕКТУРУ</w:t>
            </w:r>
          </w:p>
          <w:p w14:paraId="7DCDA89B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МЕЖДУ ИСЛАМИЗМОМ И АНТИМИГРАНТСКОЙ ПОЛИТИКОЙ - ПОСЛЕДСТВИЯ МИГРАНТСКОГО КРИЗИСА НА ЕВРОПЕЙСКУЮ И БАЛКАНСКУЮ ПОЛИТИЧЕСКУЮ И БЕЗОПАСНОСТНУЮ АРХИТЕКТУРУ</w:t>
            </w:r>
          </w:p>
          <w:p w14:paraId="718D0E71" w14:textId="2A9723ED" w:rsidR="00C04D9A" w:rsidRPr="00F818BE" w:rsidRDefault="000E0C95" w:rsidP="007E3270">
            <w:pPr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285E64">
              <w:rPr>
                <w:rFonts w:ascii="Times New Roman" w:hAnsi="Times New Roman" w:cs="Times New Roman"/>
                <w:i/>
                <w:sz w:val="20"/>
                <w:szCs w:val="20"/>
              </w:rPr>
              <w:t>BETWEEN ISLAMISM AND ANTI-MIGRANT POLITICS - CONSEQUENCES OF THE MIGRANT CRISIS ON EUROPEAN AND BALKAN POLITICAL AND SECURITY ARCHITECTURE</w:t>
            </w:r>
          </w:p>
        </w:tc>
        <w:tc>
          <w:tcPr>
            <w:tcW w:w="1260" w:type="dxa"/>
            <w:vAlign w:val="center"/>
          </w:tcPr>
          <w:p w14:paraId="4B6FE8EE" w14:textId="77777777" w:rsidR="00C04D9A" w:rsidRPr="00B9156E" w:rsidRDefault="00C04D9A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10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20</w:t>
            </w:r>
          </w:p>
        </w:tc>
        <w:tc>
          <w:tcPr>
            <w:tcW w:w="1170" w:type="dxa"/>
            <w:vAlign w:val="center"/>
          </w:tcPr>
          <w:p w14:paraId="1F47DFA2" w14:textId="77777777" w:rsidR="00C04D9A" w:rsidRPr="00B9156E" w:rsidRDefault="00C04D9A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3D2C12" w14:paraId="233C5F60" w14:textId="77777777" w:rsidTr="000E697B">
        <w:tc>
          <w:tcPr>
            <w:tcW w:w="8298" w:type="dxa"/>
          </w:tcPr>
          <w:p w14:paraId="625C9BA6" w14:textId="77777777" w:rsidR="009D6214" w:rsidRDefault="009D6214" w:rsidP="009D621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076D3">
              <w:rPr>
                <w:rFonts w:ascii="Times New Roman" w:hAnsi="Times New Roman" w:cs="Times New Roman"/>
                <w:b/>
                <w:lang w:val="ru-RU"/>
              </w:rPr>
              <w:t>В.Л. Грачев</w:t>
            </w:r>
          </w:p>
          <w:p w14:paraId="15CC16A2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МОГУЋНОСТИ ОПТИМИЗАЦИЈЕ ФУНКЦИОНИСАЊА РЕГИОНАЛНИХ СИСТЕМА-112 КОНСОЛИДАЦИЈОМ РЕСУРСА</w:t>
            </w:r>
          </w:p>
          <w:p w14:paraId="518D0AD5" w14:textId="77777777" w:rsidR="009D6214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9076D3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ВОЗМОЖНОСТИ ОПТИМИЗАЦИИ ФУНКЦИОНИРОВАНИЯ РЕГИОНАЛЬНЫХ СИСТЕМ-112 ПУТЕМ КОНСОЛИДАЦИИ РЕСУРСОВ</w:t>
            </w:r>
          </w:p>
          <w:p w14:paraId="6D47D1E4" w14:textId="2AE5803F" w:rsidR="003D2C12" w:rsidRPr="00C204D5" w:rsidRDefault="009D6214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A2361D">
              <w:rPr>
                <w:rFonts w:ascii="Times New Roman" w:hAnsi="Times New Roman" w:cs="Times New Roman"/>
                <w:i/>
                <w:sz w:val="20"/>
                <w:szCs w:val="20"/>
              </w:rPr>
              <w:t>OPPORTUNITIES TO OPTIMIZE THE FUNCTIONING OF REGIONAL SYSTEMS-112 BY CONSOLIDATING RESOURCES</w:t>
            </w:r>
          </w:p>
        </w:tc>
        <w:tc>
          <w:tcPr>
            <w:tcW w:w="1260" w:type="dxa"/>
            <w:vAlign w:val="center"/>
          </w:tcPr>
          <w:p w14:paraId="774C0765" w14:textId="77777777" w:rsidR="003D2C12" w:rsidRPr="00B9156E" w:rsidRDefault="003D2C12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20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</w:p>
        </w:tc>
        <w:tc>
          <w:tcPr>
            <w:tcW w:w="1170" w:type="dxa"/>
            <w:vAlign w:val="center"/>
          </w:tcPr>
          <w:p w14:paraId="3AC4995D" w14:textId="77777777" w:rsidR="003D2C12" w:rsidRPr="00B9156E" w:rsidRDefault="003D2C12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3D2C12" w14:paraId="3DB411C3" w14:textId="77777777" w:rsidTr="000E697B">
        <w:tc>
          <w:tcPr>
            <w:tcW w:w="8298" w:type="dxa"/>
          </w:tcPr>
          <w:p w14:paraId="5F6876CA" w14:textId="77777777" w:rsidR="000E0C95" w:rsidRDefault="000E0C95" w:rsidP="000E0C95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C04D9A">
              <w:rPr>
                <w:rFonts w:ascii="Times New Roman" w:hAnsi="Times New Roman" w:cs="Times New Roman"/>
                <w:b/>
                <w:lang w:val="sr-Cyrl-BA"/>
              </w:rPr>
              <w:t>Саша Мијалковић</w:t>
            </w:r>
          </w:p>
          <w:p w14:paraId="45A20550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04D9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МЕТОДОЛОГИЈА ИСТРАЖИВАЊА БЕЗБЕДНОСНИХ ПОЈАВА КАО ИНТЕГРАЛНА НАУЧНА ДИСЦИПЛИНА ‒ PRO ET CONTRA</w:t>
            </w:r>
          </w:p>
          <w:p w14:paraId="73B2B769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МЕТОДОЛОГИЯ ИССЛЕДОВАНИЯ ЯВЛЕНИЙ БЕЗОПАСНОСТИ КАК ИНТЕГРАЛЬНОЙ НАУЧНОЙ ДИСЦИПЛИНЫ ‒ PRO ET CONTRA</w:t>
            </w:r>
          </w:p>
          <w:p w14:paraId="14F85904" w14:textId="2A331FD2" w:rsidR="00C204D5" w:rsidRPr="00C204D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SECURITY PHENOMENA RESEARCH METHODOLOGY AS AN INTEGRAL SCIENTIFIC DISCIPLINE - PRO ET CONTRA</w:t>
            </w:r>
          </w:p>
        </w:tc>
        <w:tc>
          <w:tcPr>
            <w:tcW w:w="1260" w:type="dxa"/>
            <w:vAlign w:val="center"/>
          </w:tcPr>
          <w:p w14:paraId="167BAC32" w14:textId="77777777" w:rsidR="003D2C12" w:rsidRPr="00B9156E" w:rsidRDefault="003D2C12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</w:p>
        </w:tc>
        <w:tc>
          <w:tcPr>
            <w:tcW w:w="1170" w:type="dxa"/>
            <w:vAlign w:val="center"/>
          </w:tcPr>
          <w:p w14:paraId="2189C76B" w14:textId="77777777" w:rsidR="003D2C12" w:rsidRPr="00B9156E" w:rsidRDefault="003D2C12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3D2C12" w14:paraId="26FF02E4" w14:textId="77777777" w:rsidTr="000E697B">
        <w:tc>
          <w:tcPr>
            <w:tcW w:w="8298" w:type="dxa"/>
          </w:tcPr>
          <w:p w14:paraId="534B1FA8" w14:textId="77777777" w:rsidR="000E0C95" w:rsidRPr="00C04D9A" w:rsidRDefault="000E0C95" w:rsidP="000E0C95">
            <w:pPr>
              <w:rPr>
                <w:rFonts w:ascii="Times New Roman" w:hAnsi="Times New Roman" w:cs="Times New Roman"/>
                <w:b/>
                <w:lang w:val="sr-Latn-BA"/>
              </w:rPr>
            </w:pPr>
            <w:r w:rsidRPr="00C04D9A">
              <w:rPr>
                <w:rFonts w:ascii="Times New Roman" w:hAnsi="Times New Roman" w:cs="Times New Roman"/>
                <w:b/>
                <w:lang w:val="sr-Latn-BA"/>
              </w:rPr>
              <w:t>Михаела Томовић</w:t>
            </w:r>
          </w:p>
          <w:p w14:paraId="040A5411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04D9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ЕКОЛОШКО БЕЗБЈЕДНОСНИ РИЗИЦИ И ПРИЈЕТЊЕ КАО САВРЕМЕНИ ОБЛИК УГРОЖАВАЊА ОПШТЕ БЕЗБЈЕДНОСТИ</w:t>
            </w:r>
          </w:p>
          <w:p w14:paraId="1B47B019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ЭКОЛОГИЧЕСКИЕ УГРОЗЫ И РИСКИ КАК СОВРЕМЕННАЯ ФОРМА УГРОЗЫ ОБЩЕЙ БЕЗОПАСНОСТИ</w:t>
            </w:r>
          </w:p>
          <w:p w14:paraId="78380DA5" w14:textId="0349F65F" w:rsidR="003D2C12" w:rsidRPr="00C204D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ECOLOGICAL SECURITY RISKS AND THREATS AS A MODERN FORM OF THREATS TO GENERAL SECURITY</w:t>
            </w:r>
          </w:p>
        </w:tc>
        <w:tc>
          <w:tcPr>
            <w:tcW w:w="1260" w:type="dxa"/>
            <w:vAlign w:val="center"/>
          </w:tcPr>
          <w:p w14:paraId="19707266" w14:textId="77777777" w:rsidR="003D2C12" w:rsidRPr="00B9156E" w:rsidRDefault="003D2C12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40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</w:p>
        </w:tc>
        <w:tc>
          <w:tcPr>
            <w:tcW w:w="1170" w:type="dxa"/>
            <w:vAlign w:val="center"/>
          </w:tcPr>
          <w:p w14:paraId="09E1657C" w14:textId="77777777" w:rsidR="003D2C12" w:rsidRPr="00B9156E" w:rsidRDefault="003D2C12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3D2C12" w14:paraId="1B826ECA" w14:textId="77777777" w:rsidTr="000E697B">
        <w:tc>
          <w:tcPr>
            <w:tcW w:w="8298" w:type="dxa"/>
          </w:tcPr>
          <w:p w14:paraId="7EF48102" w14:textId="77777777" w:rsidR="000E0C95" w:rsidRDefault="000E0C95" w:rsidP="000E0C95">
            <w:pPr>
              <w:rPr>
                <w:rFonts w:ascii="Times New Roman" w:hAnsi="Times New Roman" w:cs="Times New Roman"/>
                <w:b/>
                <w:lang w:val="sr-Cyrl-BA"/>
              </w:rPr>
            </w:pPr>
            <w:r w:rsidRPr="00C04D9A">
              <w:rPr>
                <w:rFonts w:ascii="Times New Roman" w:hAnsi="Times New Roman" w:cs="Times New Roman"/>
                <w:b/>
                <w:lang w:val="sr-Cyrl-BA"/>
              </w:rPr>
              <w:t>Михаела Томовић</w:t>
            </w:r>
          </w:p>
          <w:p w14:paraId="05061ED8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C04D9A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БЕЗБЈЕДНОСТ КАО ЕГЗИСТЕНЦИЈАЛНА ПОТРЕБА САВРЕМЕНОГ ДОБА СА ОСВРТОМ НА РАЗЛИЧИТЕ БЕЗБЈЕДНОСНЕ ДИМЕНЗИЈЕ</w:t>
            </w:r>
          </w:p>
          <w:p w14:paraId="56D9F459" w14:textId="77777777" w:rsidR="000E0C95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БЕЗОПАСНОСТЬ КАК ЭКЗИСТЕНЦИАЛЬНАЯ ПОТРЕБНОСТЬ СОВРЕМЕННОЙ ЭПОХИ С УЧЁТОМ РАЗЛИЧНЫХ БЕЗОПАСНОСТНЫХ ИЗМЕРЕНИЙ</w:t>
            </w:r>
          </w:p>
          <w:p w14:paraId="4D2C1838" w14:textId="027FD6CC" w:rsidR="003D2C12" w:rsidRPr="00D1162D" w:rsidRDefault="000E0C95" w:rsidP="007E32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3033AF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SECURITY AS AN EXISTENTIAL NEED OF THE MODERN ERA WITH A FOCUS ON VARIOUS SECURITY DIMENSIONS</w:t>
            </w:r>
          </w:p>
        </w:tc>
        <w:tc>
          <w:tcPr>
            <w:tcW w:w="1260" w:type="dxa"/>
            <w:vAlign w:val="center"/>
          </w:tcPr>
          <w:p w14:paraId="2FAA095E" w14:textId="77777777" w:rsidR="003D2C12" w:rsidRPr="00B9156E" w:rsidRDefault="003D2C12" w:rsidP="00D1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16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50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– 17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00</w:t>
            </w:r>
          </w:p>
        </w:tc>
        <w:tc>
          <w:tcPr>
            <w:tcW w:w="1170" w:type="dxa"/>
            <w:vAlign w:val="center"/>
          </w:tcPr>
          <w:p w14:paraId="293619A4" w14:textId="77777777" w:rsidR="003D2C12" w:rsidRPr="00B9156E" w:rsidRDefault="003D2C12" w:rsidP="00956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56E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САЛА 1</w:t>
            </w:r>
          </w:p>
        </w:tc>
      </w:tr>
      <w:tr w:rsidR="005E7ED4" w14:paraId="4B86967B" w14:textId="77777777" w:rsidTr="000E697B">
        <w:tc>
          <w:tcPr>
            <w:tcW w:w="8298" w:type="dxa"/>
          </w:tcPr>
          <w:p w14:paraId="75E0F66C" w14:textId="77777777" w:rsidR="005E7ED4" w:rsidRPr="000E697B" w:rsidRDefault="005E7ED4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ЗАЈЕДНИЧКИ РУЧАК</w:t>
            </w:r>
          </w:p>
          <w:p w14:paraId="525A9288" w14:textId="77777777" w:rsidR="00D1162D" w:rsidRPr="000E697B" w:rsidRDefault="00D1162D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ОБЕД</w:t>
            </w:r>
          </w:p>
          <w:p w14:paraId="77B44AA3" w14:textId="77777777" w:rsidR="00D1162D" w:rsidRPr="00876B4B" w:rsidRDefault="00D1162D" w:rsidP="005E7E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COMMON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697B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LUNCH</w:t>
            </w:r>
          </w:p>
        </w:tc>
        <w:tc>
          <w:tcPr>
            <w:tcW w:w="1260" w:type="dxa"/>
            <w:vAlign w:val="center"/>
          </w:tcPr>
          <w:p w14:paraId="5AA04A3F" w14:textId="3E9E5010" w:rsidR="005E7ED4" w:rsidRPr="00B9156E" w:rsidRDefault="00C16739" w:rsidP="00D11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</w:t>
            </w:r>
            <w:r w:rsidR="000444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  <w:r w:rsidR="000444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BA"/>
              </w:rPr>
              <w:t>30</w:t>
            </w:r>
            <w:r w:rsidRPr="00B9156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-</w:t>
            </w:r>
          </w:p>
        </w:tc>
        <w:tc>
          <w:tcPr>
            <w:tcW w:w="1170" w:type="dxa"/>
            <w:vAlign w:val="center"/>
          </w:tcPr>
          <w:p w14:paraId="77351C2B" w14:textId="7E41B605" w:rsidR="005E7ED4" w:rsidRPr="00CD7E8F" w:rsidRDefault="00CD7E8F" w:rsidP="00956A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D7E8F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 xml:space="preserve">РЕСТОРАН </w:t>
            </w:r>
            <w:r w:rsidR="004B0638" w:rsidRPr="00CD7E8F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СТАРО БУРЕ</w:t>
            </w:r>
          </w:p>
        </w:tc>
      </w:tr>
    </w:tbl>
    <w:p w14:paraId="0547C614" w14:textId="7B29249B" w:rsidR="00C74631" w:rsidRDefault="00C74631" w:rsidP="000577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746E41C5" w14:textId="44DE1F52" w:rsidR="00BB799B" w:rsidRDefault="00BB799B" w:rsidP="000577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18647744" w14:textId="61402373" w:rsidR="00BB799B" w:rsidRDefault="00BB799B" w:rsidP="000577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749CD202" w14:textId="77777777" w:rsidR="00BB799B" w:rsidRDefault="00BB799B" w:rsidP="000577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2D869521" w14:textId="77777777" w:rsidR="001C3D09" w:rsidRDefault="001C3D09" w:rsidP="000577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lastRenderedPageBreak/>
        <w:t>Напомена</w:t>
      </w:r>
    </w:p>
    <w:p w14:paraId="1F13DEBE" w14:textId="77777777" w:rsidR="001C3D09" w:rsidRPr="001C3D09" w:rsidRDefault="001C3D09" w:rsidP="001C3D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Сатница распореда је према </w:t>
      </w: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>Средњоевропско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м</w:t>
      </w: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стандардно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м</w:t>
      </w: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вр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емену.</w:t>
      </w:r>
    </w:p>
    <w:p w14:paraId="5854EB00" w14:textId="77777777" w:rsidR="001C3D09" w:rsidRDefault="001C3D09" w:rsidP="001C3D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>Временска зона на локацији Бања Лука (GMT+1)</w:t>
      </w:r>
    </w:p>
    <w:p w14:paraId="4CC83FE2" w14:textId="77777777" w:rsidR="001C3D09" w:rsidRPr="001C3D09" w:rsidRDefault="001C3D09" w:rsidP="001C3D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>Примечание</w:t>
      </w:r>
    </w:p>
    <w:p w14:paraId="3947959F" w14:textId="77777777" w:rsidR="001C3D09" w:rsidRPr="001C3D09" w:rsidRDefault="001C3D09" w:rsidP="001C3D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>Расписание соответствует центральноевропейскому стандартному времени.</w:t>
      </w:r>
    </w:p>
    <w:p w14:paraId="0A43CA69" w14:textId="77777777" w:rsidR="001C3D09" w:rsidRPr="001C3D09" w:rsidRDefault="001C3D09" w:rsidP="001C3D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C3D09">
        <w:rPr>
          <w:rFonts w:ascii="Times New Roman" w:hAnsi="Times New Roman" w:cs="Times New Roman"/>
          <w:b/>
          <w:sz w:val="28"/>
          <w:szCs w:val="28"/>
          <w:lang w:val="sr-Cyrl-BA"/>
        </w:rPr>
        <w:t>Часовой пояс в Баня-Луке (GMT+1)</w:t>
      </w:r>
    </w:p>
    <w:sectPr w:rsidR="001C3D09" w:rsidRPr="001C3D09" w:rsidSect="000E697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DF6" w14:textId="77777777" w:rsidR="00320EE9" w:rsidRDefault="00320EE9" w:rsidP="00E20B1A">
      <w:pPr>
        <w:spacing w:after="0" w:line="240" w:lineRule="auto"/>
      </w:pPr>
      <w:r>
        <w:separator/>
      </w:r>
    </w:p>
  </w:endnote>
  <w:endnote w:type="continuationSeparator" w:id="0">
    <w:p w14:paraId="774AEF3A" w14:textId="77777777" w:rsidR="00320EE9" w:rsidRDefault="00320EE9" w:rsidP="00E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9F1A" w14:textId="77777777" w:rsidR="00320EE9" w:rsidRDefault="00320EE9" w:rsidP="00E20B1A">
      <w:pPr>
        <w:spacing w:after="0" w:line="240" w:lineRule="auto"/>
      </w:pPr>
      <w:r>
        <w:separator/>
      </w:r>
    </w:p>
  </w:footnote>
  <w:footnote w:type="continuationSeparator" w:id="0">
    <w:p w14:paraId="2DD15B7D" w14:textId="77777777" w:rsidR="00320EE9" w:rsidRDefault="00320EE9" w:rsidP="00E20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844"/>
    <w:rsid w:val="00031F6A"/>
    <w:rsid w:val="00040662"/>
    <w:rsid w:val="000410F3"/>
    <w:rsid w:val="000444EA"/>
    <w:rsid w:val="0004603F"/>
    <w:rsid w:val="0005774A"/>
    <w:rsid w:val="0006706A"/>
    <w:rsid w:val="000A0F27"/>
    <w:rsid w:val="000A78FC"/>
    <w:rsid w:val="000B22C7"/>
    <w:rsid w:val="000C65C3"/>
    <w:rsid w:val="000E0C95"/>
    <w:rsid w:val="000E697B"/>
    <w:rsid w:val="00111CA9"/>
    <w:rsid w:val="00123FD6"/>
    <w:rsid w:val="0014140B"/>
    <w:rsid w:val="00152462"/>
    <w:rsid w:val="001542C0"/>
    <w:rsid w:val="00177898"/>
    <w:rsid w:val="001B10D2"/>
    <w:rsid w:val="001B4EE5"/>
    <w:rsid w:val="001C3D09"/>
    <w:rsid w:val="00223889"/>
    <w:rsid w:val="00224473"/>
    <w:rsid w:val="00285E64"/>
    <w:rsid w:val="00290607"/>
    <w:rsid w:val="002B71F4"/>
    <w:rsid w:val="002C52BC"/>
    <w:rsid w:val="003033AF"/>
    <w:rsid w:val="00320EE9"/>
    <w:rsid w:val="00381F8E"/>
    <w:rsid w:val="003C3003"/>
    <w:rsid w:val="003D2C12"/>
    <w:rsid w:val="00453069"/>
    <w:rsid w:val="0045702F"/>
    <w:rsid w:val="004A3690"/>
    <w:rsid w:val="004B0638"/>
    <w:rsid w:val="004E1C20"/>
    <w:rsid w:val="004E4BBB"/>
    <w:rsid w:val="004F61FC"/>
    <w:rsid w:val="0050760B"/>
    <w:rsid w:val="00510C9B"/>
    <w:rsid w:val="005B7F6C"/>
    <w:rsid w:val="005E7ED4"/>
    <w:rsid w:val="00732F49"/>
    <w:rsid w:val="007557B2"/>
    <w:rsid w:val="00766F39"/>
    <w:rsid w:val="00776577"/>
    <w:rsid w:val="007E2FD7"/>
    <w:rsid w:val="007E3270"/>
    <w:rsid w:val="008014E6"/>
    <w:rsid w:val="00815FBE"/>
    <w:rsid w:val="008512D7"/>
    <w:rsid w:val="00876B4B"/>
    <w:rsid w:val="00886F78"/>
    <w:rsid w:val="008B7E3E"/>
    <w:rsid w:val="008E331D"/>
    <w:rsid w:val="009076D3"/>
    <w:rsid w:val="00935D65"/>
    <w:rsid w:val="00950600"/>
    <w:rsid w:val="00956A15"/>
    <w:rsid w:val="009735B3"/>
    <w:rsid w:val="009A5C60"/>
    <w:rsid w:val="009D6214"/>
    <w:rsid w:val="009F6933"/>
    <w:rsid w:val="00A000A4"/>
    <w:rsid w:val="00A2361D"/>
    <w:rsid w:val="00A44137"/>
    <w:rsid w:val="00A56E1B"/>
    <w:rsid w:val="00AE09F8"/>
    <w:rsid w:val="00B06883"/>
    <w:rsid w:val="00B14506"/>
    <w:rsid w:val="00B9156E"/>
    <w:rsid w:val="00BB799B"/>
    <w:rsid w:val="00BF0F0F"/>
    <w:rsid w:val="00C04D9A"/>
    <w:rsid w:val="00C16739"/>
    <w:rsid w:val="00C204D5"/>
    <w:rsid w:val="00C60844"/>
    <w:rsid w:val="00C74631"/>
    <w:rsid w:val="00C75154"/>
    <w:rsid w:val="00C75C83"/>
    <w:rsid w:val="00C857EA"/>
    <w:rsid w:val="00C97C0C"/>
    <w:rsid w:val="00CD7E8F"/>
    <w:rsid w:val="00CE7A41"/>
    <w:rsid w:val="00CF7D5A"/>
    <w:rsid w:val="00D1162D"/>
    <w:rsid w:val="00D25285"/>
    <w:rsid w:val="00D577CF"/>
    <w:rsid w:val="00D877DD"/>
    <w:rsid w:val="00DA26E6"/>
    <w:rsid w:val="00DF45BF"/>
    <w:rsid w:val="00E06B92"/>
    <w:rsid w:val="00E20B1A"/>
    <w:rsid w:val="00E71B33"/>
    <w:rsid w:val="00E766BC"/>
    <w:rsid w:val="00EB4CAC"/>
    <w:rsid w:val="00EE2124"/>
    <w:rsid w:val="00EF7AF2"/>
    <w:rsid w:val="00F036A2"/>
    <w:rsid w:val="00F124D5"/>
    <w:rsid w:val="00F42CB1"/>
    <w:rsid w:val="00F818BE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B3D7"/>
  <w15:docId w15:val="{FEB7A80F-6C43-4CA6-9E8A-610EC47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6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0B1A"/>
    <w:pPr>
      <w:spacing w:after="0" w:line="240" w:lineRule="auto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B1A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B1A"/>
    <w:rPr>
      <w:vertAlign w:val="superscript"/>
    </w:rPr>
  </w:style>
  <w:style w:type="paragraph" w:styleId="NoSpacing">
    <w:name w:val="No Spacing"/>
    <w:uiPriority w:val="1"/>
    <w:qFormat/>
    <w:rsid w:val="0014140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7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74A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bn.unibl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35</cp:revision>
  <cp:lastPrinted>2024-03-13T10:24:00Z</cp:lastPrinted>
  <dcterms:created xsi:type="dcterms:W3CDTF">2024-03-07T13:52:00Z</dcterms:created>
  <dcterms:modified xsi:type="dcterms:W3CDTF">2025-03-20T10:33:00Z</dcterms:modified>
</cp:coreProperties>
</file>