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440F6F" w:rsidP="00440F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8B1B16">
              <w:rPr>
                <w:lang w:val="sr-Cyrl-BA"/>
              </w:rPr>
              <w:t>/20</w:t>
            </w:r>
            <w:r>
              <w:rPr>
                <w:lang w:val="sr-Cyrl-BA"/>
              </w:rPr>
              <w:t>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64A7D" w:rsidRDefault="006864DB" w:rsidP="00EC04F7">
            <w:pPr>
              <w:ind w:left="57" w:right="57"/>
              <w:rPr>
                <w:lang w:val="sr-Cyrl-BA"/>
              </w:rPr>
            </w:pPr>
            <w:r w:rsidRPr="006864DB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440" w:type="dxa"/>
            <w:vAlign w:val="center"/>
          </w:tcPr>
          <w:p w:rsidR="0099685A" w:rsidRDefault="006864DB" w:rsidP="005E0F98">
            <w:pPr>
              <w:jc w:val="center"/>
              <w:rPr>
                <w:lang w:val="sr-Cyrl-BA"/>
              </w:rPr>
            </w:pPr>
            <w:r w:rsidRPr="006864DB">
              <w:rPr>
                <w:lang w:val="sr-Cyrl-BA"/>
              </w:rPr>
              <w:t>МУР18УБЗ</w:t>
            </w:r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AE6733" w:rsidRDefault="00AE6733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DC7CF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40F6F" w:rsidRPr="000802EB" w:rsidTr="00FA2E5E">
        <w:trPr>
          <w:trHeight w:val="372"/>
          <w:jc w:val="center"/>
        </w:trPr>
        <w:tc>
          <w:tcPr>
            <w:tcW w:w="1120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440F6F" w:rsidRPr="00774F15" w:rsidRDefault="00440F6F" w:rsidP="00FA2E5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Садржај и обим управљања ризиком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 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Успостављање контекста управљања ризиком, Идентификација ризика, Анализа (утврђивање 1. учесталости и рањивости, 2. критичности и штете) и оцена ризика</w:t>
            </w:r>
          </w:p>
        </w:tc>
        <w:tc>
          <w:tcPr>
            <w:tcW w:w="1134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440F6F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</w:t>
            </w:r>
            <w:r w:rsidRPr="00361116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  <w:lang w:val="sr-Cyrl-BA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  <w:lang w:val="sr-Cyrl-BA"/>
              </w:rPr>
              <w:t>9</w:t>
            </w:r>
          </w:p>
        </w:tc>
        <w:tc>
          <w:tcPr>
            <w:tcW w:w="1310" w:type="dxa"/>
            <w:vAlign w:val="center"/>
          </w:tcPr>
          <w:p w:rsidR="00440F6F" w:rsidRPr="00AE6733" w:rsidRDefault="00440F6F" w:rsidP="00FA2E5E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 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440F6F" w:rsidRPr="00361116" w:rsidRDefault="00440F6F" w:rsidP="00FA2E5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2 (КК2</w:t>
            </w: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)</w:t>
            </w:r>
          </w:p>
        </w:tc>
        <w:tc>
          <w:tcPr>
            <w:tcW w:w="487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440F6F" w:rsidRPr="00AE6733" w:rsidRDefault="00440F6F" w:rsidP="00FA2E5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cs="Times New Roman"/>
                <w:sz w:val="20"/>
                <w:szCs w:val="20"/>
                <w:lang w:val="ru-RU"/>
              </w:rPr>
              <w:t>Методе процене ризикa (појам и подела),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 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Листе провере, Прелиминарне анализе хазарда, Структурисани интервју и размена идеја,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</w:t>
            </w:r>
            <w:r w:rsidR="00774F15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  <w:lang w:val="sr-Cyrl-BA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  <w:lang w:val="sr-Cyrl-BA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774F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Делфи техника, brainstorming, панел/техника номиналне групе, “SWIFT” са структуром „шта ако“, Анализа људске поузданости (HRA),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11.11</w:t>
            </w:r>
            <w:r w:rsidR="00774F15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  <w:lang w:val="sr-Cyrl-BA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570C9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главног узрока (анализа појединачног губитка), Анализа сценарија, Процена токсиколошког ризика, Анализа утицаја на пословање,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</w:t>
            </w:r>
            <w:r w:rsidR="00774F15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  <w:lang w:val="sr-Cyrl-BA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  <w:lang w:val="sr-Cyrl-BA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грешака, Анализа стабла догађаја, Анализа узрока и последица,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 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узрока и утицаја FMEA (FMECA),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1.2019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поузданости, Анализа неприметних грешака,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02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12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774F15" w:rsidRPr="00774F15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HAZOP Студије хазарда и операбилности, </w:t>
            </w: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lastRenderedPageBreak/>
              <w:t>HACCP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12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774F15" w:rsidRPr="00440F6F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Анализа хазарда и критичних контролних тачака,</w:t>
            </w: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 xml:space="preserve"> </w:t>
            </w: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LOPA, Анализа нивоа заштите,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RS"/>
              </w:rPr>
              <w:t>16</w:t>
            </w:r>
            <w:r w:rsidR="00AE6733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1</w:t>
            </w:r>
            <w:r w:rsidR="00AE6733">
              <w:rPr>
                <w:rFonts w:cs="Times New Roman"/>
                <w:sz w:val="22"/>
                <w:lang w:val="sr-Cyrl-BA"/>
              </w:rPr>
              <w:t>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440F6F" w:rsidRPr="000802EB" w:rsidTr="00DC7CFD">
        <w:trPr>
          <w:jc w:val="center"/>
        </w:trPr>
        <w:tc>
          <w:tcPr>
            <w:tcW w:w="112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440F6F" w:rsidRPr="00440F6F" w:rsidRDefault="00440F6F" w:rsidP="00FA2E5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Марковљева анализа, Монте Карло анализа,</w:t>
            </w:r>
          </w:p>
        </w:tc>
        <w:tc>
          <w:tcPr>
            <w:tcW w:w="1134" w:type="dxa"/>
            <w:vAlign w:val="center"/>
          </w:tcPr>
          <w:p w:rsidR="00440F6F" w:rsidRPr="00361116" w:rsidRDefault="00440F6F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440F6F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23.12.2019</w:t>
            </w:r>
          </w:p>
        </w:tc>
        <w:tc>
          <w:tcPr>
            <w:tcW w:w="131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440F6F" w:rsidRPr="000802EB" w:rsidTr="00DC7CFD">
        <w:trPr>
          <w:jc w:val="center"/>
        </w:trPr>
        <w:tc>
          <w:tcPr>
            <w:tcW w:w="112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440F6F" w:rsidRPr="00440F6F" w:rsidRDefault="00440F6F" w:rsidP="00FA2E5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 xml:space="preserve">Бајесова анализа, Једнокритеријумске и вишекритеријумске методе процене ризикa, </w:t>
            </w:r>
          </w:p>
        </w:tc>
        <w:tc>
          <w:tcPr>
            <w:tcW w:w="1134" w:type="dxa"/>
            <w:vAlign w:val="center"/>
          </w:tcPr>
          <w:p w:rsidR="00440F6F" w:rsidRPr="00361116" w:rsidRDefault="00440F6F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30.12.2019.</w:t>
            </w:r>
          </w:p>
        </w:tc>
        <w:tc>
          <w:tcPr>
            <w:tcW w:w="131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440F6F" w:rsidRPr="000802EB" w:rsidTr="00DC7CFD">
        <w:trPr>
          <w:jc w:val="center"/>
        </w:trPr>
        <w:tc>
          <w:tcPr>
            <w:tcW w:w="112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440F6F" w:rsidRPr="00440F6F" w:rsidRDefault="00440F6F" w:rsidP="00FA2E5E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Одлучивање и примена одлука о третману ризика</w:t>
            </w:r>
          </w:p>
        </w:tc>
        <w:tc>
          <w:tcPr>
            <w:tcW w:w="1134" w:type="dxa"/>
            <w:vAlign w:val="center"/>
          </w:tcPr>
          <w:p w:rsidR="00440F6F" w:rsidRPr="00361116" w:rsidRDefault="00440F6F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440F6F" w:rsidRPr="00361116" w:rsidRDefault="00440F6F" w:rsidP="00440F6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13.01.2020.</w:t>
            </w:r>
          </w:p>
        </w:tc>
        <w:tc>
          <w:tcPr>
            <w:tcW w:w="1310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440F6F" w:rsidRPr="00361116" w:rsidRDefault="00440F6F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774F15" w:rsidRDefault="00774F15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1345"/>
        <w:gridCol w:w="2907"/>
        <w:gridCol w:w="1186"/>
        <w:gridCol w:w="1082"/>
        <w:gridCol w:w="1276"/>
        <w:gridCol w:w="1701"/>
        <w:gridCol w:w="425"/>
        <w:gridCol w:w="2643"/>
      </w:tblGrid>
      <w:tr w:rsidR="00A222DE" w:rsidRPr="009F0721" w:rsidTr="00AE673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40F6F" w:rsidRPr="007B64C7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345" w:type="dxa"/>
            <w:vAlign w:val="center"/>
          </w:tcPr>
          <w:p w:rsidR="00440F6F" w:rsidRDefault="00440F6F" w:rsidP="0036111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Прорачун ризика</w:t>
            </w:r>
          </w:p>
        </w:tc>
        <w:tc>
          <w:tcPr>
            <w:tcW w:w="1186" w:type="dxa"/>
            <w:vAlign w:val="center"/>
          </w:tcPr>
          <w:p w:rsidR="00440F6F" w:rsidRPr="00361116" w:rsidRDefault="00440F6F" w:rsidP="00361116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</w:t>
            </w:r>
            <w:r w:rsidRPr="00361116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  <w:lang w:val="sr-Cyrl-BA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  <w:lang w:val="sr-Cyrl-BA"/>
              </w:rPr>
              <w:t>9</w:t>
            </w:r>
          </w:p>
        </w:tc>
        <w:tc>
          <w:tcPr>
            <w:tcW w:w="1276" w:type="dxa"/>
            <w:vAlign w:val="center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  <w:vAlign w:val="center"/>
          </w:tcPr>
          <w:p w:rsidR="00440F6F" w:rsidRPr="00361116" w:rsidRDefault="00440F6F" w:rsidP="0036111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25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Примена стандарда за процену ризика</w:t>
            </w:r>
          </w:p>
        </w:tc>
        <w:tc>
          <w:tcPr>
            <w:tcW w:w="1186" w:type="dxa"/>
          </w:tcPr>
          <w:p w:rsidR="00440F6F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04.11.2019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Примена метода процене ризика</w:t>
            </w:r>
          </w:p>
        </w:tc>
        <w:tc>
          <w:tcPr>
            <w:tcW w:w="1186" w:type="dxa"/>
          </w:tcPr>
          <w:p w:rsidR="00440F6F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11.11.2019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Делфи техника</w:t>
            </w:r>
          </w:p>
        </w:tc>
        <w:tc>
          <w:tcPr>
            <w:tcW w:w="118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18.11.2019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cs="Times New Roman"/>
                <w:sz w:val="20"/>
                <w:szCs w:val="20"/>
                <w:lang w:val="sr-Cyrl-CS"/>
              </w:rPr>
              <w:t>Brainstorming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86" w:type="dxa"/>
          </w:tcPr>
          <w:p w:rsidR="00440F6F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25.11.2019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846" w:type="dxa"/>
            <w:vAlign w:val="center"/>
          </w:tcPr>
          <w:p w:rsidR="00440F6F" w:rsidRDefault="00440F6F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345" w:type="dxa"/>
          </w:tcPr>
          <w:p w:rsidR="00440F6F" w:rsidRDefault="00440F6F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грешака</w:t>
            </w:r>
          </w:p>
        </w:tc>
        <w:tc>
          <w:tcPr>
            <w:tcW w:w="1186" w:type="dxa"/>
          </w:tcPr>
          <w:p w:rsidR="00440F6F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02.12.2019</w:t>
            </w:r>
          </w:p>
        </w:tc>
        <w:tc>
          <w:tcPr>
            <w:tcW w:w="1276" w:type="dxa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774F15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440F6F" w:rsidRDefault="00440F6F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345" w:type="dxa"/>
          </w:tcPr>
          <w:p w:rsidR="00440F6F" w:rsidRDefault="00440F6F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догађаја</w:t>
            </w:r>
          </w:p>
        </w:tc>
        <w:tc>
          <w:tcPr>
            <w:tcW w:w="1186" w:type="dxa"/>
          </w:tcPr>
          <w:p w:rsidR="00440F6F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09.12.2019</w:t>
            </w:r>
          </w:p>
        </w:tc>
        <w:tc>
          <w:tcPr>
            <w:tcW w:w="1276" w:type="dxa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774F15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узрока и последица</w:t>
            </w:r>
          </w:p>
        </w:tc>
        <w:tc>
          <w:tcPr>
            <w:tcW w:w="118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RS"/>
              </w:rPr>
              <w:t>16</w:t>
            </w:r>
            <w:r>
              <w:rPr>
                <w:rFonts w:cs="Times New Roman"/>
                <w:sz w:val="22"/>
                <w:lang w:val="sr-Cyrl-BA"/>
              </w:rPr>
              <w:t>.12.2019</w:t>
            </w:r>
          </w:p>
        </w:tc>
        <w:tc>
          <w:tcPr>
            <w:tcW w:w="1276" w:type="dxa"/>
          </w:tcPr>
          <w:p w:rsidR="00440F6F" w:rsidRPr="00361116" w:rsidRDefault="00440F6F" w:rsidP="00774F15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2B6EFB" w:rsidRDefault="00440F6F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хазарда</w:t>
            </w:r>
            <w:r>
              <w:rPr>
                <w:rFonts w:eastAsia="ArialMT" w:cs="Times New Roman"/>
                <w:sz w:val="20"/>
                <w:szCs w:val="20"/>
                <w:lang w:val="sr-Cyrl-BA"/>
              </w:rPr>
              <w:t>,</w:t>
            </w:r>
            <w:r w:rsidRPr="000D7265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0D7265">
              <w:rPr>
                <w:rFonts w:cs="Times New Roman"/>
                <w:sz w:val="20"/>
                <w:szCs w:val="20"/>
                <w:lang w:val="sr-Cyrl-CS"/>
              </w:rPr>
              <w:t>Марковљева анализа</w:t>
            </w:r>
          </w:p>
        </w:tc>
        <w:tc>
          <w:tcPr>
            <w:tcW w:w="118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23.12.2019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440F6F" w:rsidRDefault="00440F6F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440F6F">
              <w:rPr>
                <w:rFonts w:cs="Times New Roman"/>
                <w:sz w:val="20"/>
                <w:szCs w:val="20"/>
                <w:lang w:val="sr-Cyrl-CS"/>
              </w:rPr>
              <w:t>Монте Карло анализа</w:t>
            </w:r>
            <w:r w:rsidRPr="00440F6F">
              <w:rPr>
                <w:rFonts w:cs="Times New Roman"/>
                <w:sz w:val="20"/>
                <w:szCs w:val="20"/>
                <w:lang w:val="sr-Cyrl-CS"/>
              </w:rPr>
              <w:t>,</w:t>
            </w: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 xml:space="preserve"> </w:t>
            </w: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Бајесова анализа,</w:t>
            </w:r>
            <w:r w:rsidRPr="00440F6F">
              <w:rPr>
                <w:rFonts w:cs="Times New Roman"/>
                <w:sz w:val="20"/>
                <w:szCs w:val="20"/>
                <w:lang w:val="sr-Cyrl-CS"/>
              </w:rPr>
              <w:t xml:space="preserve"> Теорија игара</w:t>
            </w:r>
          </w:p>
        </w:tc>
        <w:tc>
          <w:tcPr>
            <w:tcW w:w="1186" w:type="dxa"/>
          </w:tcPr>
          <w:p w:rsidR="00440F6F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30.12.2019.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440F6F" w:rsidRPr="009F0721" w:rsidTr="00AE6733">
        <w:trPr>
          <w:jc w:val="center"/>
        </w:trPr>
        <w:tc>
          <w:tcPr>
            <w:tcW w:w="1134" w:type="dxa"/>
            <w:vAlign w:val="center"/>
          </w:tcPr>
          <w:p w:rsidR="00440F6F" w:rsidRPr="00BF283C" w:rsidRDefault="00440F6F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440F6F" w:rsidRDefault="00440F6F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345" w:type="dxa"/>
          </w:tcPr>
          <w:p w:rsidR="00440F6F" w:rsidRDefault="00440F6F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440F6F" w:rsidRPr="00440F6F" w:rsidRDefault="00440F6F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440F6F">
              <w:rPr>
                <w:rFonts w:eastAsia="ArialMT" w:cs="Times New Roman"/>
                <w:sz w:val="20"/>
                <w:szCs w:val="20"/>
                <w:lang w:val="sr-Cyrl-BA"/>
              </w:rPr>
              <w:t>Аналитички хијерархијски процес,</w:t>
            </w:r>
            <w:r w:rsidRPr="00440F6F">
              <w:rPr>
                <w:sz w:val="20"/>
                <w:szCs w:val="20"/>
                <w:lang w:val="sr-Cyrl-BA"/>
              </w:rPr>
              <w:t xml:space="preserve"> Третман ризика</w:t>
            </w:r>
          </w:p>
        </w:tc>
        <w:tc>
          <w:tcPr>
            <w:tcW w:w="1186" w:type="dxa"/>
          </w:tcPr>
          <w:p w:rsidR="00440F6F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440F6F" w:rsidRPr="00361116" w:rsidRDefault="00440F6F" w:rsidP="00FA2E5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13.01.2020.</w:t>
            </w:r>
          </w:p>
        </w:tc>
        <w:tc>
          <w:tcPr>
            <w:tcW w:w="1276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440F6F" w:rsidRPr="00361116" w:rsidRDefault="00440F6F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440F6F" w:rsidRDefault="00440F6F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440F6F" w:rsidRPr="00361116" w:rsidRDefault="00440F6F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440F6F" w:rsidRDefault="00440F6F" w:rsidP="00440F6F">
      <w:pPr>
        <w:spacing w:before="240"/>
        <w:ind w:left="9360" w:firstLine="720"/>
        <w:jc w:val="center"/>
        <w:rPr>
          <w:b/>
          <w:lang w:val="sr-Cyrl-B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A67C724" wp14:editId="0A4F8E91">
            <wp:extent cx="1272600" cy="363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00" cy="3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7F9" w:rsidRPr="00DF5F97" w:rsidRDefault="007B64C7" w:rsidP="00DF5F97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02EB"/>
    <w:rsid w:val="00081819"/>
    <w:rsid w:val="000B37F0"/>
    <w:rsid w:val="000C1E49"/>
    <w:rsid w:val="000C283C"/>
    <w:rsid w:val="000D7265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77D46"/>
    <w:rsid w:val="00385D97"/>
    <w:rsid w:val="0039351A"/>
    <w:rsid w:val="003D3CF9"/>
    <w:rsid w:val="003D5E20"/>
    <w:rsid w:val="0040123F"/>
    <w:rsid w:val="00435039"/>
    <w:rsid w:val="00435620"/>
    <w:rsid w:val="00437DA8"/>
    <w:rsid w:val="00440F6F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0C95"/>
    <w:rsid w:val="00575844"/>
    <w:rsid w:val="00587F9D"/>
    <w:rsid w:val="005C128F"/>
    <w:rsid w:val="005E0F98"/>
    <w:rsid w:val="005F0E9E"/>
    <w:rsid w:val="00625F82"/>
    <w:rsid w:val="00665865"/>
    <w:rsid w:val="00685B50"/>
    <w:rsid w:val="006864DB"/>
    <w:rsid w:val="00692B1A"/>
    <w:rsid w:val="006966C4"/>
    <w:rsid w:val="006B3AE7"/>
    <w:rsid w:val="006C4DDE"/>
    <w:rsid w:val="00703E30"/>
    <w:rsid w:val="00726DA6"/>
    <w:rsid w:val="00774F15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3510"/>
    <w:rsid w:val="00AE47FD"/>
    <w:rsid w:val="00AE6733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13048"/>
    <w:rsid w:val="00D353C0"/>
    <w:rsid w:val="00D4268B"/>
    <w:rsid w:val="00D624FA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A6823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3F55-8303-47A7-BE60-2CB0CDD2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Dane</cp:lastModifiedBy>
  <cp:revision>5</cp:revision>
  <cp:lastPrinted>2019-11-03T21:24:00Z</cp:lastPrinted>
  <dcterms:created xsi:type="dcterms:W3CDTF">2018-12-18T09:55:00Z</dcterms:created>
  <dcterms:modified xsi:type="dcterms:W3CDTF">2019-11-03T21:24:00Z</dcterms:modified>
</cp:coreProperties>
</file>