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06" w:rsidRPr="00F04E06" w:rsidRDefault="00F04E06" w:rsidP="00F04E06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8"/>
        </w:rPr>
      </w:pPr>
      <w:bookmarkStart w:id="0" w:name="_GoBack"/>
      <w:r w:rsidRPr="00F04E06">
        <w:rPr>
          <w:rFonts w:ascii="Times New Roman" w:eastAsia="Times New Roman" w:hAnsi="Times New Roman" w:cs="Times New Roman"/>
          <w:color w:val="222222"/>
          <w:sz w:val="28"/>
          <w:lang w:val="sr-Cyrl-BA"/>
        </w:rPr>
        <w:t>1. Бабић, М.; Марковић, И.: Кривично право – општи дио; Правни факултет Бања Лука; 2017.</w:t>
      </w:r>
    </w:p>
    <w:p w:rsidR="00F04E06" w:rsidRPr="00F04E06" w:rsidRDefault="00F04E06" w:rsidP="00F04E06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8"/>
        </w:rPr>
      </w:pPr>
      <w:r w:rsidRPr="00F04E06">
        <w:rPr>
          <w:rFonts w:ascii="Times New Roman" w:eastAsia="Times New Roman" w:hAnsi="Times New Roman" w:cs="Times New Roman"/>
          <w:color w:val="222222"/>
          <w:sz w:val="28"/>
          <w:lang w:val="sr-Cyrl-BA"/>
        </w:rPr>
        <w:t>2. Бабић, М.; Марковић, И.: Кривично право – поесбни  дио; Правни факултет Бања Лука; 2018.</w:t>
      </w:r>
    </w:p>
    <w:p w:rsidR="00F04E06" w:rsidRPr="00F04E06" w:rsidRDefault="00F04E06" w:rsidP="00F04E06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8"/>
        </w:rPr>
      </w:pPr>
      <w:r w:rsidRPr="00F04E06">
        <w:rPr>
          <w:rFonts w:ascii="Times New Roman" w:eastAsia="Times New Roman" w:hAnsi="Times New Roman" w:cs="Times New Roman"/>
          <w:color w:val="222222"/>
          <w:sz w:val="28"/>
          <w:lang w:val="sr-Cyrl-BA"/>
        </w:rPr>
        <w:t>Кривични законик Републике Српске, 64/17.</w:t>
      </w:r>
      <w:r w:rsidRPr="00F04E06">
        <w:rPr>
          <w:rFonts w:ascii="Calibri" w:eastAsia="Times New Roman" w:hAnsi="Calibri" w:cs="Calibri"/>
          <w:color w:val="222222"/>
          <w:sz w:val="28"/>
        </w:rPr>
        <w:t> </w:t>
      </w:r>
    </w:p>
    <w:bookmarkEnd w:id="0"/>
    <w:p w:rsidR="00687634" w:rsidRPr="00F04E06" w:rsidRDefault="00687634">
      <w:pPr>
        <w:rPr>
          <w:sz w:val="28"/>
        </w:rPr>
      </w:pPr>
    </w:p>
    <w:sectPr w:rsidR="00687634" w:rsidRPr="00F0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6"/>
    <w:rsid w:val="00687634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278AF-5FDA-49BA-BD7D-53E05475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</cp:revision>
  <dcterms:created xsi:type="dcterms:W3CDTF">2018-10-30T11:15:00Z</dcterms:created>
  <dcterms:modified xsi:type="dcterms:W3CDTF">2018-10-30T11:15:00Z</dcterms:modified>
</cp:coreProperties>
</file>